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sz w:val="28"/>
          <w:szCs w:val="28"/>
          <w:lang w:val="en-US" w:eastAsia="zh-CN"/>
        </w:rPr>
      </w:pPr>
      <w:bookmarkStart w:id="0" w:name="附件4"/>
      <w:r>
        <w:rPr>
          <w:rFonts w:ascii="宋体" w:hAnsi="宋体"/>
          <w:sz w:val="28"/>
          <w:szCs w:val="28"/>
        </w:rPr>
        <w:t>附件</w:t>
      </w:r>
      <w:r>
        <w:rPr>
          <w:rFonts w:hint="eastAsia" w:ascii="宋体" w:hAnsi="宋体"/>
          <w:sz w:val="28"/>
          <w:szCs w:val="28"/>
          <w:lang w:val="en-US" w:eastAsia="zh-CN"/>
        </w:rPr>
        <w:t>1</w:t>
      </w:r>
    </w:p>
    <w:bookmarkEnd w:id="0"/>
    <w:p>
      <w:pPr>
        <w:jc w:val="center"/>
        <w:rPr>
          <w:rFonts w:hint="eastAsia" w:ascii="方正小标宋_GBK" w:hAnsi="方正小标宋_GBK" w:eastAsia="方正小标宋_GBK" w:cs="方正小标宋_GBK"/>
          <w:sz w:val="40"/>
          <w:szCs w:val="40"/>
          <w:lang w:val="en-US" w:eastAsia="zh-CN"/>
        </w:rPr>
      </w:pPr>
      <w:r>
        <w:rPr>
          <w:rFonts w:hint="eastAsia" w:ascii="方正小标宋_GBK" w:hAnsi="方正小标宋_GBK" w:eastAsia="方正小标宋_GBK" w:cs="方正小标宋_GBK"/>
          <w:sz w:val="40"/>
          <w:szCs w:val="40"/>
          <w:lang w:val="en-US" w:eastAsia="zh-CN"/>
        </w:rPr>
        <w:t>东莞理工学院2022年第一批</w:t>
      </w:r>
      <w:r>
        <w:rPr>
          <w:rFonts w:hint="eastAsia" w:ascii="方正小标宋_GBK" w:hAnsi="方正小标宋_GBK" w:eastAsia="方正小标宋_GBK" w:cs="方正小标宋_GBK"/>
          <w:sz w:val="40"/>
          <w:szCs w:val="40"/>
        </w:rPr>
        <w:t>招聘</w:t>
      </w:r>
      <w:r>
        <w:rPr>
          <w:rFonts w:hint="eastAsia" w:ascii="方正小标宋_GBK" w:hAnsi="方正小标宋_GBK" w:eastAsia="方正小标宋_GBK" w:cs="方正小标宋_GBK"/>
          <w:sz w:val="40"/>
          <w:szCs w:val="40"/>
          <w:lang w:eastAsia="zh-CN"/>
        </w:rPr>
        <w:t>聘</w:t>
      </w:r>
      <w:r>
        <w:rPr>
          <w:rFonts w:hint="eastAsia" w:ascii="方正小标宋_GBK" w:hAnsi="方正小标宋_GBK" w:eastAsia="方正小标宋_GBK" w:cs="方正小标宋_GBK"/>
          <w:sz w:val="40"/>
          <w:szCs w:val="40"/>
          <w:lang w:val="en-US" w:eastAsia="zh-CN"/>
        </w:rPr>
        <w:t>用人员岗位表</w:t>
      </w:r>
    </w:p>
    <w:tbl>
      <w:tblPr>
        <w:tblStyle w:val="5"/>
        <w:tblpPr w:leftFromText="180" w:rightFromText="180" w:vertAnchor="page" w:horzAnchor="page" w:tblpX="1456" w:tblpY="361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59"/>
        <w:gridCol w:w="866"/>
        <w:gridCol w:w="1365"/>
        <w:gridCol w:w="1365"/>
        <w:gridCol w:w="870"/>
        <w:gridCol w:w="810"/>
        <w:gridCol w:w="2383"/>
        <w:gridCol w:w="1539"/>
        <w:gridCol w:w="559"/>
        <w:gridCol w:w="38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559" w:type="dxa"/>
            <w:tcBorders>
              <w:top w:val="single" w:color="auto" w:sz="4" w:space="0"/>
              <w:left w:val="single" w:color="auto" w:sz="4" w:space="0"/>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序号</w:t>
            </w:r>
          </w:p>
        </w:tc>
        <w:tc>
          <w:tcPr>
            <w:tcW w:w="866" w:type="dxa"/>
            <w:tcBorders>
              <w:top w:val="single" w:color="auto" w:sz="4" w:space="0"/>
              <w:bottom w:val="single" w:color="auto" w:sz="4" w:space="0"/>
            </w:tcBorders>
            <w:noWrap w:val="0"/>
            <w:vAlign w:val="center"/>
          </w:tcPr>
          <w:p>
            <w:pPr>
              <w:spacing w:line="500" w:lineRule="exact"/>
              <w:jc w:val="center"/>
              <w:rPr>
                <w:rFonts w:hint="default" w:eastAsia="仿宋_GB2312"/>
                <w:b/>
                <w:sz w:val="24"/>
                <w:szCs w:val="28"/>
                <w:lang w:val="en-US" w:eastAsia="zh-CN"/>
              </w:rPr>
            </w:pPr>
            <w:r>
              <w:rPr>
                <w:rFonts w:hint="eastAsia" w:eastAsia="仿宋_GB2312"/>
                <w:b/>
                <w:sz w:val="24"/>
                <w:szCs w:val="28"/>
                <w:lang w:val="en-US" w:eastAsia="zh-CN"/>
              </w:rPr>
              <w:t>招聘单位</w:t>
            </w:r>
          </w:p>
        </w:tc>
        <w:tc>
          <w:tcPr>
            <w:tcW w:w="1365" w:type="dxa"/>
            <w:tcBorders>
              <w:top w:val="single" w:color="auto" w:sz="4" w:space="0"/>
              <w:bottom w:val="single" w:color="auto" w:sz="4" w:space="0"/>
            </w:tcBorders>
            <w:noWrap w:val="0"/>
            <w:vAlign w:val="center"/>
          </w:tcPr>
          <w:p>
            <w:pPr>
              <w:spacing w:line="500" w:lineRule="exact"/>
              <w:jc w:val="center"/>
              <w:rPr>
                <w:rFonts w:eastAsia="仿宋_GB2312"/>
                <w:b/>
                <w:sz w:val="24"/>
                <w:szCs w:val="28"/>
              </w:rPr>
            </w:pPr>
            <w:r>
              <w:rPr>
                <w:rFonts w:eastAsia="仿宋_GB2312"/>
                <w:b/>
                <w:sz w:val="24"/>
                <w:szCs w:val="28"/>
              </w:rPr>
              <w:t>岗位名称</w:t>
            </w:r>
          </w:p>
        </w:tc>
        <w:tc>
          <w:tcPr>
            <w:tcW w:w="1365" w:type="dxa"/>
            <w:tcBorders>
              <w:top w:val="single" w:color="auto" w:sz="4" w:space="0"/>
              <w:bottom w:val="single" w:color="auto" w:sz="4" w:space="0"/>
            </w:tcBorders>
            <w:noWrap w:val="0"/>
            <w:vAlign w:val="center"/>
          </w:tcPr>
          <w:p>
            <w:pPr>
              <w:spacing w:line="500" w:lineRule="exact"/>
              <w:jc w:val="center"/>
              <w:rPr>
                <w:rFonts w:hint="eastAsia" w:eastAsia="仿宋_GB2312"/>
                <w:b/>
                <w:sz w:val="24"/>
                <w:szCs w:val="28"/>
                <w:lang w:eastAsia="zh-CN"/>
              </w:rPr>
            </w:pPr>
            <w:r>
              <w:rPr>
                <w:rFonts w:eastAsia="仿宋_GB2312"/>
                <w:b/>
                <w:sz w:val="24"/>
                <w:szCs w:val="28"/>
              </w:rPr>
              <w:t>岗位</w:t>
            </w:r>
            <w:r>
              <w:rPr>
                <w:rFonts w:hint="eastAsia" w:eastAsia="仿宋_GB2312"/>
                <w:b/>
                <w:sz w:val="24"/>
                <w:szCs w:val="28"/>
                <w:lang w:eastAsia="zh-CN"/>
              </w:rPr>
              <w:t>类别</w:t>
            </w:r>
          </w:p>
        </w:tc>
        <w:tc>
          <w:tcPr>
            <w:tcW w:w="870" w:type="dxa"/>
            <w:tcBorders>
              <w:top w:val="single" w:color="auto" w:sz="4" w:space="0"/>
              <w:bottom w:val="single" w:color="auto" w:sz="4" w:space="0"/>
            </w:tcBorders>
            <w:noWrap w:val="0"/>
            <w:vAlign w:val="center"/>
          </w:tcPr>
          <w:p>
            <w:pPr>
              <w:spacing w:line="500" w:lineRule="exact"/>
              <w:jc w:val="center"/>
              <w:rPr>
                <w:rFonts w:eastAsia="仿宋_GB2312"/>
                <w:b/>
                <w:sz w:val="24"/>
                <w:szCs w:val="28"/>
              </w:rPr>
            </w:pPr>
            <w:r>
              <w:rPr>
                <w:rFonts w:eastAsia="仿宋_GB2312"/>
                <w:b/>
                <w:sz w:val="24"/>
                <w:szCs w:val="28"/>
              </w:rPr>
              <w:t>岗位代码</w:t>
            </w:r>
          </w:p>
        </w:tc>
        <w:tc>
          <w:tcPr>
            <w:tcW w:w="810" w:type="dxa"/>
            <w:tcBorders>
              <w:top w:val="single" w:color="auto" w:sz="4" w:space="0"/>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招聘人数</w:t>
            </w:r>
          </w:p>
        </w:tc>
        <w:tc>
          <w:tcPr>
            <w:tcW w:w="2383" w:type="dxa"/>
            <w:tcBorders>
              <w:top w:val="single" w:color="auto" w:sz="4" w:space="0"/>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专业</w:t>
            </w:r>
          </w:p>
        </w:tc>
        <w:tc>
          <w:tcPr>
            <w:tcW w:w="1539" w:type="dxa"/>
            <w:tcBorders>
              <w:top w:val="single" w:color="auto" w:sz="4" w:space="0"/>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学历学位</w:t>
            </w:r>
          </w:p>
        </w:tc>
        <w:tc>
          <w:tcPr>
            <w:tcW w:w="559" w:type="dxa"/>
            <w:tcBorders>
              <w:top w:val="single" w:color="auto" w:sz="4" w:space="0"/>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职称</w:t>
            </w:r>
          </w:p>
          <w:p>
            <w:pPr>
              <w:spacing w:line="500" w:lineRule="exact"/>
              <w:jc w:val="center"/>
              <w:rPr>
                <w:rFonts w:hint="eastAsia" w:eastAsia="仿宋_GB2312"/>
                <w:b/>
                <w:spacing w:val="20"/>
                <w:sz w:val="24"/>
                <w:szCs w:val="28"/>
                <w:lang w:eastAsia="zh-CN"/>
              </w:rPr>
            </w:pPr>
            <w:r>
              <w:rPr>
                <w:rFonts w:hint="eastAsia" w:eastAsia="仿宋_GB2312"/>
                <w:b/>
                <w:spacing w:val="20"/>
                <w:sz w:val="24"/>
                <w:szCs w:val="28"/>
                <w:lang w:eastAsia="zh-CN"/>
              </w:rPr>
              <w:t>技能</w:t>
            </w:r>
          </w:p>
        </w:tc>
        <w:tc>
          <w:tcPr>
            <w:tcW w:w="3858" w:type="dxa"/>
            <w:tcBorders>
              <w:top w:val="single" w:color="auto" w:sz="4" w:space="0"/>
              <w:bottom w:val="single" w:color="auto" w:sz="4" w:space="0"/>
              <w:right w:val="single" w:color="auto" w:sz="4" w:space="0"/>
            </w:tcBorders>
            <w:noWrap w:val="0"/>
            <w:vAlign w:val="center"/>
          </w:tcPr>
          <w:p>
            <w:pPr>
              <w:spacing w:line="500" w:lineRule="exact"/>
              <w:jc w:val="center"/>
              <w:rPr>
                <w:rFonts w:eastAsia="仿宋_GB2312"/>
                <w:b/>
                <w:sz w:val="24"/>
                <w:szCs w:val="28"/>
              </w:rPr>
            </w:pPr>
            <w:r>
              <w:rPr>
                <w:rFonts w:eastAsia="仿宋_GB2312"/>
                <w:b/>
                <w:sz w:val="24"/>
                <w:szCs w:val="28"/>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559" w:type="dxa"/>
            <w:tcBorders>
              <w:top w:val="single" w:color="auto" w:sz="4" w:space="0"/>
              <w:left w:val="single" w:color="auto" w:sz="4" w:space="0"/>
              <w:bottom w:val="single" w:color="auto" w:sz="4" w:space="0"/>
            </w:tcBorders>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val="en-US" w:eastAsia="zh-CN"/>
              </w:rPr>
              <w:t>1</w:t>
            </w:r>
          </w:p>
        </w:tc>
        <w:tc>
          <w:tcPr>
            <w:tcW w:w="866" w:type="dxa"/>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4"/>
                <w:lang w:val="en-US" w:eastAsia="zh-CN"/>
              </w:rPr>
              <w:t>经济与管理学院</w:t>
            </w:r>
          </w:p>
        </w:tc>
        <w:tc>
          <w:tcPr>
            <w:tcW w:w="1365" w:type="dxa"/>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4"/>
                <w:lang w:val="en-US" w:eastAsia="zh-CN"/>
              </w:rPr>
              <w:t>经济与管理学院实验技术岗</w:t>
            </w:r>
          </w:p>
        </w:tc>
        <w:tc>
          <w:tcPr>
            <w:tcW w:w="1365" w:type="dxa"/>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sz w:val="24"/>
                <w:lang w:val="en-US" w:eastAsia="zh-CN"/>
              </w:rPr>
            </w:pPr>
            <w:r>
              <w:rPr>
                <w:rFonts w:hint="default" w:ascii="Times New Roman" w:hAnsi="Times New Roman" w:eastAsia="方正仿宋_GB2312" w:cs="Times New Roman"/>
                <w:sz w:val="24"/>
                <w:lang w:val="en-US" w:eastAsia="zh-CN"/>
              </w:rPr>
              <w:t>专业技术</w:t>
            </w:r>
          </w:p>
          <w:p>
            <w:pPr>
              <w:spacing w:line="340" w:lineRule="exact"/>
              <w:jc w:val="center"/>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1"/>
                <w:szCs w:val="21"/>
              </w:rPr>
              <w:t>（实验技术）</w:t>
            </w:r>
          </w:p>
        </w:tc>
        <w:tc>
          <w:tcPr>
            <w:tcW w:w="870" w:type="dxa"/>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sz w:val="24"/>
                <w:lang w:val="en-US" w:eastAsia="zh-CN"/>
              </w:rPr>
            </w:pPr>
            <w:r>
              <w:rPr>
                <w:rFonts w:hint="default" w:ascii="Times New Roman" w:hAnsi="Times New Roman" w:eastAsia="方正仿宋_GB2312" w:cs="Times New Roman"/>
                <w:sz w:val="24"/>
                <w:lang w:val="en-US" w:eastAsia="zh-CN"/>
              </w:rPr>
              <w:t>JJ001</w:t>
            </w:r>
          </w:p>
        </w:tc>
        <w:tc>
          <w:tcPr>
            <w:tcW w:w="810" w:type="dxa"/>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4"/>
                <w:lang w:val="en-US" w:eastAsia="zh-CN"/>
              </w:rPr>
              <w:t>1</w:t>
            </w:r>
          </w:p>
        </w:tc>
        <w:tc>
          <w:tcPr>
            <w:tcW w:w="2383" w:type="dxa"/>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sz w:val="24"/>
              </w:rPr>
            </w:pPr>
            <w:r>
              <w:rPr>
                <w:rFonts w:hint="default" w:ascii="Times New Roman" w:hAnsi="Times New Roman" w:eastAsia="方正仿宋_GB2312" w:cs="Times New Roman"/>
                <w:sz w:val="24"/>
              </w:rPr>
              <w:t xml:space="preserve">理论经济学(A0201)、应用经济学(A0202)  </w:t>
            </w:r>
          </w:p>
          <w:p>
            <w:pPr>
              <w:spacing w:line="340" w:lineRule="exact"/>
              <w:jc w:val="center"/>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4"/>
              </w:rPr>
              <w:t>管理科学与工程 (A1201)、工商管理 (A1202)</w:t>
            </w:r>
          </w:p>
        </w:tc>
        <w:tc>
          <w:tcPr>
            <w:tcW w:w="1539" w:type="dxa"/>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4"/>
              </w:rPr>
              <w:t>硕士研究生及以上学历，</w:t>
            </w:r>
            <w:r>
              <w:rPr>
                <w:rFonts w:hint="default" w:ascii="Times New Roman" w:hAnsi="Times New Roman" w:eastAsia="方正仿宋_GB2312" w:cs="Times New Roman"/>
                <w:sz w:val="24"/>
                <w:lang w:eastAsia="zh-CN"/>
              </w:rPr>
              <w:t>硕士及</w:t>
            </w:r>
            <w:r>
              <w:rPr>
                <w:rFonts w:hint="default" w:ascii="Times New Roman" w:hAnsi="Times New Roman" w:eastAsia="方正仿宋_GB2312" w:cs="Times New Roman"/>
                <w:sz w:val="24"/>
              </w:rPr>
              <w:t>以上学位</w:t>
            </w:r>
          </w:p>
        </w:tc>
        <w:tc>
          <w:tcPr>
            <w:tcW w:w="559" w:type="dxa"/>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4"/>
                <w:lang w:val="en-US" w:eastAsia="zh-CN"/>
              </w:rPr>
              <w:t>不限</w:t>
            </w:r>
          </w:p>
        </w:tc>
        <w:tc>
          <w:tcPr>
            <w:tcW w:w="3858" w:type="dxa"/>
            <w:tcBorders>
              <w:top w:val="single" w:color="auto" w:sz="4" w:space="0"/>
              <w:bottom w:val="single" w:color="auto" w:sz="4" w:space="0"/>
              <w:right w:val="single" w:color="auto" w:sz="4" w:space="0"/>
            </w:tcBorders>
            <w:noWrap w:val="0"/>
            <w:vAlign w:val="center"/>
          </w:tcPr>
          <w:p>
            <w:pPr>
              <w:numPr>
                <w:ilvl w:val="0"/>
                <w:numId w:val="0"/>
              </w:numPr>
              <w:spacing w:line="340" w:lineRule="exact"/>
              <w:jc w:val="left"/>
              <w:rPr>
                <w:rFonts w:hint="default" w:ascii="Times New Roman" w:hAnsi="Times New Roman" w:eastAsia="方正仿宋_GB2312" w:cs="Times New Roman"/>
                <w:sz w:val="24"/>
                <w:lang w:val="en-US" w:eastAsia="zh-CN"/>
              </w:rPr>
            </w:pPr>
            <w:r>
              <w:rPr>
                <w:rFonts w:hint="default" w:ascii="Times New Roman" w:hAnsi="Times New Roman" w:eastAsia="方正仿宋_GB2312" w:cs="Times New Roman"/>
                <w:sz w:val="24"/>
                <w:lang w:val="en-US" w:eastAsia="zh-CN"/>
              </w:rPr>
              <w:t>1.获得经管类硕士学位；</w:t>
            </w:r>
          </w:p>
          <w:p>
            <w:pPr>
              <w:numPr>
                <w:ilvl w:val="0"/>
                <w:numId w:val="0"/>
              </w:numPr>
              <w:spacing w:line="340" w:lineRule="exact"/>
              <w:jc w:val="left"/>
              <w:rPr>
                <w:rFonts w:hint="default" w:ascii="Times New Roman" w:hAnsi="Times New Roman" w:eastAsia="方正仿宋_GB2312" w:cs="Times New Roman"/>
                <w:sz w:val="24"/>
                <w:lang w:val="en-US" w:eastAsia="zh-CN"/>
              </w:rPr>
            </w:pPr>
            <w:r>
              <w:rPr>
                <w:rFonts w:hint="default" w:ascii="Times New Roman" w:hAnsi="Times New Roman" w:eastAsia="方正仿宋_GB2312" w:cs="Times New Roman"/>
                <w:sz w:val="24"/>
                <w:lang w:val="en-US" w:eastAsia="zh-CN"/>
              </w:rPr>
              <w:t>2.35周岁以下；</w:t>
            </w:r>
          </w:p>
          <w:p>
            <w:pPr>
              <w:numPr>
                <w:ilvl w:val="0"/>
                <w:numId w:val="0"/>
              </w:numPr>
              <w:spacing w:line="340" w:lineRule="exact"/>
              <w:ind w:leftChars="0"/>
              <w:jc w:val="left"/>
              <w:rPr>
                <w:rFonts w:hint="default" w:ascii="Times New Roman" w:hAnsi="Times New Roman" w:eastAsia="方正仿宋_GB2312" w:cs="Times New Roman"/>
                <w:sz w:val="24"/>
                <w:lang w:val="en-US" w:eastAsia="zh-CN"/>
              </w:rPr>
            </w:pPr>
            <w:r>
              <w:rPr>
                <w:rFonts w:hint="default" w:ascii="Times New Roman" w:hAnsi="Times New Roman" w:eastAsia="方正仿宋_GB2312" w:cs="Times New Roman"/>
                <w:sz w:val="24"/>
                <w:lang w:val="en-US" w:eastAsia="zh-CN"/>
              </w:rPr>
              <w:t>3.有良好的服务意识、团队合作能力和沟通、协调能力；</w:t>
            </w:r>
          </w:p>
          <w:p>
            <w:pPr>
              <w:numPr>
                <w:ilvl w:val="0"/>
                <w:numId w:val="0"/>
              </w:numPr>
              <w:spacing w:line="340" w:lineRule="exact"/>
              <w:ind w:leftChars="0"/>
              <w:jc w:val="left"/>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4"/>
                <w:lang w:val="en-US" w:eastAsia="zh-CN"/>
              </w:rPr>
              <w:t>4.熟悉办公软件,胜任实验室和办公室日常工作。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559" w:type="dxa"/>
            <w:tcBorders>
              <w:top w:val="single" w:color="auto" w:sz="4" w:space="0"/>
              <w:left w:val="single" w:color="auto" w:sz="4" w:space="0"/>
              <w:bottom w:val="single" w:color="auto" w:sz="4" w:space="0"/>
            </w:tcBorders>
            <w:noWrap w:val="0"/>
            <w:vAlign w:val="center"/>
          </w:tcPr>
          <w:p>
            <w:pPr>
              <w:spacing w:line="340" w:lineRule="exact"/>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w:t>
            </w:r>
          </w:p>
        </w:tc>
        <w:tc>
          <w:tcPr>
            <w:tcW w:w="866" w:type="dxa"/>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sz w:val="24"/>
                <w:lang w:val="en-US" w:eastAsia="zh-CN"/>
              </w:rPr>
            </w:pPr>
            <w:r>
              <w:rPr>
                <w:rFonts w:hint="default" w:ascii="Times New Roman" w:hAnsi="Times New Roman" w:eastAsia="方正仿宋_GB2312" w:cs="Times New Roman"/>
                <w:sz w:val="24"/>
                <w:lang w:val="en-US" w:eastAsia="zh-CN"/>
              </w:rPr>
              <w:t>生态环境与建筑工程学院</w:t>
            </w:r>
          </w:p>
        </w:tc>
        <w:tc>
          <w:tcPr>
            <w:tcW w:w="1365" w:type="dxa"/>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4"/>
                <w:lang w:val="en-US" w:eastAsia="zh-CN"/>
              </w:rPr>
              <w:t>实验员岗</w:t>
            </w:r>
          </w:p>
        </w:tc>
        <w:tc>
          <w:tcPr>
            <w:tcW w:w="1365" w:type="dxa"/>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sz w:val="24"/>
                <w:lang w:val="en-US" w:eastAsia="zh-CN"/>
              </w:rPr>
            </w:pPr>
            <w:r>
              <w:rPr>
                <w:rFonts w:hint="default" w:ascii="Times New Roman" w:hAnsi="Times New Roman" w:eastAsia="方正仿宋_GB2312" w:cs="Times New Roman"/>
                <w:sz w:val="24"/>
                <w:lang w:val="en-US" w:eastAsia="zh-CN"/>
              </w:rPr>
              <w:t>专业技术</w:t>
            </w:r>
          </w:p>
          <w:p>
            <w:pPr>
              <w:spacing w:line="340" w:lineRule="exact"/>
              <w:jc w:val="center"/>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Cs w:val="21"/>
              </w:rPr>
              <w:t>（实验技术）</w:t>
            </w:r>
          </w:p>
        </w:tc>
        <w:tc>
          <w:tcPr>
            <w:tcW w:w="870" w:type="dxa"/>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4"/>
                <w:lang w:val="en-US" w:eastAsia="zh-CN"/>
              </w:rPr>
              <w:t>HJ001</w:t>
            </w:r>
          </w:p>
        </w:tc>
        <w:tc>
          <w:tcPr>
            <w:tcW w:w="810" w:type="dxa"/>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4"/>
                <w:lang w:val="en-US" w:eastAsia="zh-CN"/>
              </w:rPr>
              <w:t>1</w:t>
            </w:r>
          </w:p>
        </w:tc>
        <w:tc>
          <w:tcPr>
            <w:tcW w:w="2383" w:type="dxa"/>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sz w:val="24"/>
                <w:lang w:val="en-US" w:eastAsia="zh-CN"/>
              </w:rPr>
            </w:pPr>
            <w:r>
              <w:rPr>
                <w:rFonts w:hint="default" w:ascii="Times New Roman" w:hAnsi="Times New Roman" w:eastAsia="方正仿宋_GB2312" w:cs="Times New Roman"/>
                <w:sz w:val="24"/>
                <w:lang w:val="en-US" w:eastAsia="zh-CN"/>
              </w:rPr>
              <w:t>结构工程(A081402)、</w:t>
            </w:r>
          </w:p>
          <w:p>
            <w:pPr>
              <w:spacing w:line="340" w:lineRule="exact"/>
              <w:jc w:val="center"/>
              <w:rPr>
                <w:rFonts w:hint="default" w:ascii="Times New Roman" w:hAnsi="Times New Roman" w:eastAsia="方正仿宋_GB2312" w:cs="Times New Roman"/>
                <w:sz w:val="24"/>
                <w:lang w:val="en-US" w:eastAsia="zh-CN"/>
              </w:rPr>
            </w:pPr>
            <w:r>
              <w:rPr>
                <w:rFonts w:hint="default" w:ascii="Times New Roman" w:hAnsi="Times New Roman" w:eastAsia="方正仿宋_GB2312" w:cs="Times New Roman"/>
                <w:sz w:val="24"/>
                <w:lang w:val="en-US" w:eastAsia="zh-CN"/>
              </w:rPr>
              <w:t>桥梁与隧道工程(A081406)、</w:t>
            </w:r>
          </w:p>
          <w:p>
            <w:pPr>
              <w:spacing w:line="340" w:lineRule="exact"/>
              <w:jc w:val="center"/>
              <w:rPr>
                <w:rFonts w:hint="default" w:ascii="Times New Roman" w:hAnsi="Times New Roman" w:eastAsia="方正仿宋_GB2312" w:cs="Times New Roman"/>
                <w:sz w:val="24"/>
                <w:lang w:val="en-US" w:eastAsia="zh-CN"/>
              </w:rPr>
            </w:pPr>
            <w:r>
              <w:rPr>
                <w:rFonts w:hint="default" w:ascii="Times New Roman" w:hAnsi="Times New Roman" w:eastAsia="方正仿宋_GB2312" w:cs="Times New Roman"/>
                <w:sz w:val="24"/>
                <w:lang w:val="en-US" w:eastAsia="zh-CN"/>
              </w:rPr>
              <w:t>岩土工程(A081401)、</w:t>
            </w:r>
          </w:p>
          <w:p>
            <w:pPr>
              <w:spacing w:line="340" w:lineRule="exact"/>
              <w:jc w:val="center"/>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4"/>
                <w:lang w:val="en-US" w:eastAsia="zh-CN"/>
              </w:rPr>
              <w:t>力学(A0801)、建筑与土木工程硕士(专业硕士)(A081407)</w:t>
            </w:r>
          </w:p>
        </w:tc>
        <w:tc>
          <w:tcPr>
            <w:tcW w:w="1539" w:type="dxa"/>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4"/>
              </w:rPr>
              <w:t>硕士研究生及以上学历，</w:t>
            </w:r>
            <w:r>
              <w:rPr>
                <w:rFonts w:hint="default" w:ascii="Times New Roman" w:hAnsi="Times New Roman" w:eastAsia="方正仿宋_GB2312" w:cs="Times New Roman"/>
                <w:sz w:val="24"/>
                <w:lang w:eastAsia="zh-CN"/>
              </w:rPr>
              <w:t>硕士及</w:t>
            </w:r>
            <w:r>
              <w:rPr>
                <w:rFonts w:hint="default" w:ascii="Times New Roman" w:hAnsi="Times New Roman" w:eastAsia="方正仿宋_GB2312" w:cs="Times New Roman"/>
                <w:sz w:val="24"/>
              </w:rPr>
              <w:t>以上学位</w:t>
            </w:r>
          </w:p>
        </w:tc>
        <w:tc>
          <w:tcPr>
            <w:tcW w:w="559" w:type="dxa"/>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4"/>
                <w:lang w:val="en-US" w:eastAsia="zh-CN"/>
              </w:rPr>
              <w:t>不限</w:t>
            </w:r>
          </w:p>
        </w:tc>
        <w:tc>
          <w:tcPr>
            <w:tcW w:w="3858" w:type="dxa"/>
            <w:tcBorders>
              <w:top w:val="single" w:color="auto" w:sz="4" w:space="0"/>
              <w:bottom w:val="single" w:color="auto" w:sz="4" w:space="0"/>
              <w:right w:val="single" w:color="auto" w:sz="4" w:space="0"/>
            </w:tcBorders>
            <w:noWrap w:val="0"/>
            <w:vAlign w:val="center"/>
          </w:tcPr>
          <w:p>
            <w:pPr>
              <w:numPr>
                <w:ilvl w:val="0"/>
                <w:numId w:val="0"/>
              </w:numPr>
              <w:spacing w:line="340" w:lineRule="exact"/>
              <w:jc w:val="left"/>
              <w:rPr>
                <w:rFonts w:hint="default" w:ascii="Times New Roman" w:hAnsi="Times New Roman" w:eastAsia="方正仿宋_GB2312" w:cs="Times New Roman"/>
                <w:color w:val="000000" w:themeColor="text1"/>
                <w:sz w:val="24"/>
                <w:lang w:val="en-US" w:eastAsia="zh-CN"/>
                <w14:textFill>
                  <w14:solidFill>
                    <w14:schemeClr w14:val="tx1"/>
                  </w14:solidFill>
                </w14:textFill>
              </w:rPr>
            </w:pPr>
            <w:r>
              <w:rPr>
                <w:rFonts w:hint="default" w:ascii="Times New Roman" w:hAnsi="Times New Roman" w:eastAsia="方正仿宋_GB2312" w:cs="Times New Roman"/>
                <w:color w:val="000000" w:themeColor="text1"/>
                <w:sz w:val="24"/>
                <w:lang w:val="en-US" w:eastAsia="zh-CN"/>
                <w14:textFill>
                  <w14:solidFill>
                    <w14:schemeClr w14:val="tx1"/>
                  </w14:solidFill>
                </w14:textFill>
              </w:rPr>
              <w:t>1.30周岁以下；</w:t>
            </w:r>
          </w:p>
          <w:p>
            <w:pPr>
              <w:numPr>
                <w:ilvl w:val="0"/>
                <w:numId w:val="0"/>
              </w:numPr>
              <w:spacing w:line="340" w:lineRule="exact"/>
              <w:jc w:val="left"/>
              <w:rPr>
                <w:rFonts w:hint="default" w:ascii="Times New Roman" w:hAnsi="Times New Roman" w:eastAsia="方正仿宋_GB2312" w:cs="Times New Roman"/>
                <w:sz w:val="24"/>
                <w:lang w:val="en-US" w:eastAsia="zh-CN"/>
              </w:rPr>
            </w:pPr>
            <w:r>
              <w:rPr>
                <w:rFonts w:hint="default" w:ascii="Times New Roman" w:hAnsi="Times New Roman" w:eastAsia="方正仿宋_GB2312" w:cs="Times New Roman"/>
                <w:sz w:val="24"/>
                <w:lang w:val="en-US" w:eastAsia="zh-CN"/>
              </w:rPr>
              <w:t>2.能熟练使用有限元分析计算软件（ABAQUS、ANSYS</w:t>
            </w:r>
            <w:bookmarkStart w:id="1" w:name="_GoBack"/>
            <w:bookmarkEnd w:id="1"/>
            <w:r>
              <w:rPr>
                <w:rFonts w:hint="default" w:ascii="Times New Roman" w:hAnsi="Times New Roman" w:eastAsia="方正仿宋_GB2312" w:cs="Times New Roman"/>
                <w:sz w:val="24"/>
                <w:lang w:val="en-US" w:eastAsia="zh-CN"/>
              </w:rPr>
              <w:t>或DIANA），结构分析软件（SAP2000、ETABS或MIDAS）；</w:t>
            </w:r>
          </w:p>
          <w:p>
            <w:pPr>
              <w:numPr>
                <w:ilvl w:val="0"/>
                <w:numId w:val="0"/>
              </w:numPr>
              <w:spacing w:line="340" w:lineRule="exact"/>
              <w:jc w:val="left"/>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4"/>
                <w:lang w:val="en-US" w:eastAsia="zh-CN"/>
              </w:rPr>
              <w:t>3.熟悉上述专业相关试验操作、分析的常用手段和工具，会操作土木工程、力学通用加载设备及数据采集仪器。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559" w:type="dxa"/>
            <w:tcBorders>
              <w:top w:val="single" w:color="auto" w:sz="4" w:space="0"/>
              <w:left w:val="single" w:color="auto" w:sz="4" w:space="0"/>
              <w:bottom w:val="single" w:color="auto" w:sz="4" w:space="0"/>
            </w:tcBorders>
            <w:noWrap w:val="0"/>
            <w:vAlign w:val="center"/>
          </w:tcPr>
          <w:p>
            <w:pPr>
              <w:spacing w:line="340" w:lineRule="exact"/>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3</w:t>
            </w:r>
          </w:p>
        </w:tc>
        <w:tc>
          <w:tcPr>
            <w:tcW w:w="866" w:type="dxa"/>
            <w:tcBorders>
              <w:top w:val="single" w:color="auto" w:sz="4" w:space="0"/>
              <w:bottom w:val="single" w:color="auto" w:sz="4" w:space="0"/>
            </w:tcBorders>
            <w:noWrap w:val="0"/>
            <w:vAlign w:val="center"/>
          </w:tcPr>
          <w:p>
            <w:pPr>
              <w:numPr>
                <w:ilvl w:val="0"/>
                <w:numId w:val="0"/>
              </w:numPr>
              <w:spacing w:line="340" w:lineRule="exact"/>
              <w:jc w:val="center"/>
              <w:rPr>
                <w:rFonts w:hint="default" w:ascii="Times New Roman" w:hAnsi="Times New Roman" w:eastAsia="方正仿宋_GB2312" w:cs="Times New Roman"/>
                <w:sz w:val="24"/>
                <w:lang w:val="en-US" w:eastAsia="zh-CN"/>
              </w:rPr>
            </w:pPr>
            <w:r>
              <w:rPr>
                <w:rFonts w:hint="default" w:ascii="Times New Roman" w:hAnsi="Times New Roman" w:eastAsia="方正仿宋_GB2312" w:cs="Times New Roman"/>
                <w:sz w:val="24"/>
                <w:lang w:val="en-US" w:eastAsia="zh-CN"/>
              </w:rPr>
              <w:t>生态环境工程技术研发中心</w:t>
            </w:r>
          </w:p>
        </w:tc>
        <w:tc>
          <w:tcPr>
            <w:tcW w:w="1365" w:type="dxa"/>
            <w:tcBorders>
              <w:top w:val="single" w:color="auto" w:sz="4" w:space="0"/>
              <w:bottom w:val="single" w:color="auto" w:sz="4" w:space="0"/>
            </w:tcBorders>
            <w:noWrap w:val="0"/>
            <w:vAlign w:val="center"/>
          </w:tcPr>
          <w:p>
            <w:pPr>
              <w:numPr>
                <w:ilvl w:val="0"/>
                <w:numId w:val="0"/>
              </w:numPr>
              <w:spacing w:line="340" w:lineRule="exact"/>
              <w:jc w:val="center"/>
              <w:rPr>
                <w:rFonts w:hint="default" w:ascii="Times New Roman" w:hAnsi="Times New Roman" w:eastAsia="方正仿宋_GB2312" w:cs="Times New Roman"/>
                <w:sz w:val="24"/>
                <w:lang w:val="en-US" w:eastAsia="zh-CN"/>
              </w:rPr>
            </w:pPr>
            <w:r>
              <w:rPr>
                <w:rFonts w:hint="default" w:ascii="Times New Roman" w:hAnsi="Times New Roman" w:eastAsia="方正仿宋_GB2312" w:cs="Times New Roman"/>
                <w:sz w:val="24"/>
                <w:lang w:val="en-US" w:eastAsia="zh-CN"/>
              </w:rPr>
              <w:t>液相色谱质谱仪器管理与技术研发岗位</w:t>
            </w:r>
          </w:p>
        </w:tc>
        <w:tc>
          <w:tcPr>
            <w:tcW w:w="1365" w:type="dxa"/>
            <w:tcBorders>
              <w:top w:val="single" w:color="auto" w:sz="4" w:space="0"/>
              <w:bottom w:val="single" w:color="auto" w:sz="4" w:space="0"/>
            </w:tcBorders>
            <w:noWrap w:val="0"/>
            <w:vAlign w:val="center"/>
          </w:tcPr>
          <w:p>
            <w:pPr>
              <w:numPr>
                <w:ilvl w:val="0"/>
                <w:numId w:val="0"/>
              </w:numPr>
              <w:spacing w:line="340" w:lineRule="exact"/>
              <w:jc w:val="center"/>
              <w:rPr>
                <w:rFonts w:hint="default" w:ascii="Times New Roman" w:hAnsi="Times New Roman" w:eastAsia="方正仿宋_GB2312" w:cs="Times New Roman"/>
                <w:sz w:val="24"/>
                <w:lang w:val="en-US" w:eastAsia="zh-CN"/>
              </w:rPr>
            </w:pPr>
            <w:r>
              <w:rPr>
                <w:rFonts w:hint="default" w:ascii="Times New Roman" w:hAnsi="Times New Roman" w:eastAsia="方正仿宋_GB2312" w:cs="Times New Roman"/>
                <w:sz w:val="24"/>
                <w:lang w:val="en-US" w:eastAsia="zh-CN"/>
              </w:rPr>
              <w:t>专业技术</w:t>
            </w:r>
          </w:p>
          <w:p>
            <w:pPr>
              <w:numPr>
                <w:ilvl w:val="0"/>
                <w:numId w:val="0"/>
              </w:numPr>
              <w:spacing w:line="340" w:lineRule="exact"/>
              <w:jc w:val="center"/>
              <w:rPr>
                <w:rFonts w:hint="default" w:ascii="Times New Roman" w:hAnsi="Times New Roman" w:eastAsia="方正仿宋_GB2312" w:cs="Times New Roman"/>
                <w:sz w:val="24"/>
                <w:lang w:val="en-US" w:eastAsia="zh-CN"/>
              </w:rPr>
            </w:pPr>
            <w:r>
              <w:rPr>
                <w:rFonts w:hint="default" w:ascii="Times New Roman" w:hAnsi="Times New Roman" w:eastAsia="方正仿宋_GB2312" w:cs="Times New Roman"/>
                <w:sz w:val="24"/>
                <w:lang w:val="en-US" w:eastAsia="zh-CN"/>
              </w:rPr>
              <w:t>（实验技术）</w:t>
            </w:r>
          </w:p>
        </w:tc>
        <w:tc>
          <w:tcPr>
            <w:tcW w:w="870" w:type="dxa"/>
            <w:tcBorders>
              <w:top w:val="single" w:color="auto" w:sz="4" w:space="0"/>
              <w:bottom w:val="single" w:color="auto" w:sz="4" w:space="0"/>
            </w:tcBorders>
            <w:noWrap w:val="0"/>
            <w:vAlign w:val="center"/>
          </w:tcPr>
          <w:p>
            <w:pPr>
              <w:numPr>
                <w:ilvl w:val="0"/>
                <w:numId w:val="0"/>
              </w:numPr>
              <w:spacing w:line="340" w:lineRule="exact"/>
              <w:jc w:val="left"/>
              <w:rPr>
                <w:rFonts w:hint="default" w:ascii="Times New Roman" w:hAnsi="Times New Roman" w:eastAsia="方正仿宋_GB2312" w:cs="Times New Roman"/>
                <w:sz w:val="24"/>
                <w:lang w:val="en-US" w:eastAsia="zh-CN"/>
              </w:rPr>
            </w:pPr>
            <w:r>
              <w:rPr>
                <w:rFonts w:hint="default" w:ascii="Times New Roman" w:hAnsi="Times New Roman" w:eastAsia="方正仿宋_GB2312" w:cs="Times New Roman"/>
                <w:sz w:val="24"/>
                <w:lang w:val="en-US" w:eastAsia="zh-CN"/>
              </w:rPr>
              <w:t>ST001</w:t>
            </w:r>
          </w:p>
        </w:tc>
        <w:tc>
          <w:tcPr>
            <w:tcW w:w="810" w:type="dxa"/>
            <w:tcBorders>
              <w:top w:val="single" w:color="auto" w:sz="4" w:space="0"/>
              <w:bottom w:val="single" w:color="auto" w:sz="4" w:space="0"/>
            </w:tcBorders>
            <w:noWrap w:val="0"/>
            <w:vAlign w:val="center"/>
          </w:tcPr>
          <w:p>
            <w:pPr>
              <w:numPr>
                <w:ilvl w:val="0"/>
                <w:numId w:val="0"/>
              </w:numPr>
              <w:spacing w:line="340" w:lineRule="exact"/>
              <w:jc w:val="center"/>
              <w:rPr>
                <w:rFonts w:hint="default" w:ascii="Times New Roman" w:hAnsi="Times New Roman" w:eastAsia="方正仿宋_GB2312" w:cs="Times New Roman"/>
                <w:sz w:val="24"/>
                <w:lang w:val="en-US" w:eastAsia="zh-CN"/>
              </w:rPr>
            </w:pPr>
            <w:r>
              <w:rPr>
                <w:rFonts w:hint="default" w:ascii="Times New Roman" w:hAnsi="Times New Roman" w:eastAsia="方正仿宋_GB2312" w:cs="Times New Roman"/>
                <w:sz w:val="24"/>
                <w:lang w:val="en-US" w:eastAsia="zh-CN"/>
              </w:rPr>
              <w:t>1</w:t>
            </w:r>
          </w:p>
        </w:tc>
        <w:tc>
          <w:tcPr>
            <w:tcW w:w="2383" w:type="dxa"/>
            <w:tcBorders>
              <w:top w:val="single" w:color="auto" w:sz="4" w:space="0"/>
              <w:bottom w:val="single" w:color="auto" w:sz="4" w:space="0"/>
            </w:tcBorders>
            <w:noWrap w:val="0"/>
            <w:vAlign w:val="center"/>
          </w:tcPr>
          <w:p>
            <w:pPr>
              <w:numPr>
                <w:ilvl w:val="0"/>
                <w:numId w:val="0"/>
              </w:numPr>
              <w:spacing w:line="340" w:lineRule="exact"/>
              <w:jc w:val="left"/>
              <w:rPr>
                <w:rFonts w:hint="default" w:ascii="Times New Roman" w:hAnsi="Times New Roman" w:eastAsia="方正仿宋_GB2312" w:cs="Times New Roman"/>
                <w:sz w:val="24"/>
                <w:lang w:val="en-US" w:eastAsia="zh-CN"/>
              </w:rPr>
            </w:pPr>
            <w:r>
              <w:rPr>
                <w:rFonts w:hint="default" w:ascii="Times New Roman" w:hAnsi="Times New Roman" w:eastAsia="方正仿宋_GB2312" w:cs="Times New Roman"/>
                <w:sz w:val="24"/>
                <w:lang w:val="en-US" w:eastAsia="zh-CN"/>
              </w:rPr>
              <w:t>环境科学与工程（A0830）、化学（A0703）、化学工程与技术（A0817） 、药物分析学（A100704）</w:t>
            </w:r>
          </w:p>
        </w:tc>
        <w:tc>
          <w:tcPr>
            <w:tcW w:w="1539" w:type="dxa"/>
            <w:tcBorders>
              <w:top w:val="single" w:color="auto" w:sz="4" w:space="0"/>
              <w:bottom w:val="single" w:color="auto" w:sz="4" w:space="0"/>
            </w:tcBorders>
            <w:noWrap w:val="0"/>
            <w:vAlign w:val="center"/>
          </w:tcPr>
          <w:p>
            <w:pPr>
              <w:numPr>
                <w:ilvl w:val="0"/>
                <w:numId w:val="0"/>
              </w:numPr>
              <w:spacing w:line="340" w:lineRule="exact"/>
              <w:jc w:val="left"/>
              <w:rPr>
                <w:rFonts w:hint="default" w:ascii="Times New Roman" w:hAnsi="Times New Roman" w:eastAsia="方正仿宋_GB2312" w:cs="Times New Roman"/>
                <w:sz w:val="24"/>
                <w:lang w:val="en-US" w:eastAsia="zh-CN"/>
              </w:rPr>
            </w:pPr>
            <w:r>
              <w:rPr>
                <w:rFonts w:hint="default" w:ascii="Times New Roman" w:hAnsi="Times New Roman" w:eastAsia="方正仿宋_GB2312" w:cs="Times New Roman"/>
                <w:sz w:val="24"/>
                <w:lang w:val="en-US" w:eastAsia="zh-CN"/>
              </w:rPr>
              <w:t>硕士研究生及以上学历，硕士及以上学位</w:t>
            </w:r>
          </w:p>
        </w:tc>
        <w:tc>
          <w:tcPr>
            <w:tcW w:w="559" w:type="dxa"/>
            <w:tcBorders>
              <w:top w:val="single" w:color="auto" w:sz="4" w:space="0"/>
              <w:bottom w:val="single" w:color="auto" w:sz="4" w:space="0"/>
            </w:tcBorders>
            <w:noWrap w:val="0"/>
            <w:vAlign w:val="center"/>
          </w:tcPr>
          <w:p>
            <w:pPr>
              <w:numPr>
                <w:ilvl w:val="0"/>
                <w:numId w:val="0"/>
              </w:numPr>
              <w:spacing w:line="340" w:lineRule="exact"/>
              <w:jc w:val="left"/>
              <w:rPr>
                <w:rFonts w:hint="default" w:ascii="Times New Roman" w:hAnsi="Times New Roman" w:eastAsia="方正仿宋_GB2312" w:cs="Times New Roman"/>
                <w:sz w:val="24"/>
                <w:lang w:val="en-US" w:eastAsia="zh-CN"/>
              </w:rPr>
            </w:pPr>
            <w:r>
              <w:rPr>
                <w:rFonts w:hint="default" w:ascii="Times New Roman" w:hAnsi="Times New Roman" w:eastAsia="方正仿宋_GB2312" w:cs="Times New Roman"/>
                <w:sz w:val="24"/>
                <w:lang w:val="en-US" w:eastAsia="zh-CN"/>
              </w:rPr>
              <w:t>不限</w:t>
            </w:r>
          </w:p>
        </w:tc>
        <w:tc>
          <w:tcPr>
            <w:tcW w:w="3858" w:type="dxa"/>
            <w:tcBorders>
              <w:top w:val="single" w:color="auto" w:sz="4" w:space="0"/>
              <w:bottom w:val="single" w:color="auto" w:sz="4" w:space="0"/>
              <w:right w:val="single" w:color="auto" w:sz="4" w:space="0"/>
            </w:tcBorders>
            <w:noWrap w:val="0"/>
            <w:vAlign w:val="center"/>
          </w:tcPr>
          <w:p>
            <w:pPr>
              <w:numPr>
                <w:ilvl w:val="0"/>
                <w:numId w:val="0"/>
              </w:numPr>
              <w:spacing w:line="340" w:lineRule="exact"/>
              <w:jc w:val="left"/>
              <w:rPr>
                <w:rFonts w:hint="default" w:ascii="Times New Roman" w:hAnsi="Times New Roman" w:eastAsia="方正仿宋_GB2312" w:cs="Times New Roman"/>
                <w:sz w:val="24"/>
                <w:lang w:val="en-US" w:eastAsia="zh-CN"/>
              </w:rPr>
            </w:pPr>
            <w:r>
              <w:rPr>
                <w:rFonts w:hint="default" w:ascii="Times New Roman" w:hAnsi="Times New Roman" w:eastAsia="方正仿宋_GB2312" w:cs="Times New Roman"/>
                <w:sz w:val="24"/>
                <w:lang w:val="en-US" w:eastAsia="zh-CN"/>
              </w:rPr>
              <w:t>1.35周岁以下；</w:t>
            </w:r>
          </w:p>
          <w:p>
            <w:pPr>
              <w:numPr>
                <w:ilvl w:val="0"/>
                <w:numId w:val="0"/>
              </w:numPr>
              <w:spacing w:line="340" w:lineRule="exact"/>
              <w:jc w:val="left"/>
              <w:rPr>
                <w:rFonts w:hint="default" w:ascii="Times New Roman" w:hAnsi="Times New Roman" w:eastAsia="方正仿宋_GB2312" w:cs="Times New Roman"/>
                <w:sz w:val="24"/>
                <w:lang w:val="en-US" w:eastAsia="zh-CN"/>
              </w:rPr>
            </w:pPr>
            <w:r>
              <w:rPr>
                <w:rFonts w:hint="default" w:ascii="Times New Roman" w:hAnsi="Times New Roman" w:eastAsia="方正仿宋_GB2312" w:cs="Times New Roman"/>
                <w:sz w:val="24"/>
                <w:lang w:val="en-US" w:eastAsia="zh-CN"/>
              </w:rPr>
              <w:t>2.具有从事色谱应用相关工作经验。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559" w:type="dxa"/>
            <w:tcBorders>
              <w:top w:val="single" w:color="auto" w:sz="4" w:space="0"/>
              <w:left w:val="single" w:color="auto" w:sz="4" w:space="0"/>
              <w:bottom w:val="single" w:color="auto" w:sz="4" w:space="0"/>
            </w:tcBorders>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val="en-US" w:eastAsia="zh-CN"/>
              </w:rPr>
              <w:t>4</w:t>
            </w:r>
          </w:p>
        </w:tc>
        <w:tc>
          <w:tcPr>
            <w:tcW w:w="866" w:type="dxa"/>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4"/>
                <w:lang w:val="en-US" w:eastAsia="zh-CN"/>
              </w:rPr>
              <w:t>人力资源处</w:t>
            </w:r>
          </w:p>
        </w:tc>
        <w:tc>
          <w:tcPr>
            <w:tcW w:w="1365" w:type="dxa"/>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4"/>
                <w:lang w:val="en-US" w:eastAsia="zh-CN"/>
              </w:rPr>
              <w:t>人事档案管理岗</w:t>
            </w:r>
          </w:p>
        </w:tc>
        <w:tc>
          <w:tcPr>
            <w:tcW w:w="1365" w:type="dxa"/>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sz w:val="24"/>
                <w:lang w:val="en-US" w:eastAsia="zh-CN"/>
              </w:rPr>
            </w:pPr>
            <w:r>
              <w:rPr>
                <w:rFonts w:hint="default" w:ascii="Times New Roman" w:hAnsi="Times New Roman" w:eastAsia="方正仿宋_GB2312" w:cs="Times New Roman"/>
                <w:sz w:val="24"/>
                <w:lang w:val="en-US" w:eastAsia="zh-CN"/>
              </w:rPr>
              <w:t>专业技术</w:t>
            </w:r>
          </w:p>
          <w:p>
            <w:pPr>
              <w:spacing w:line="340" w:lineRule="exact"/>
              <w:jc w:val="center"/>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2"/>
                <w:szCs w:val="22"/>
                <w:lang w:val="en-US" w:eastAsia="zh-CN"/>
              </w:rPr>
              <w:t>（教辅）</w:t>
            </w:r>
          </w:p>
        </w:tc>
        <w:tc>
          <w:tcPr>
            <w:tcW w:w="870" w:type="dxa"/>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2"/>
                <w:szCs w:val="22"/>
                <w:lang w:val="en-US" w:eastAsia="zh-CN"/>
              </w:rPr>
              <w:t>RZ001</w:t>
            </w:r>
          </w:p>
        </w:tc>
        <w:tc>
          <w:tcPr>
            <w:tcW w:w="810" w:type="dxa"/>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4"/>
                <w:lang w:val="en-US" w:eastAsia="zh-CN"/>
              </w:rPr>
              <w:t>1</w:t>
            </w:r>
          </w:p>
        </w:tc>
        <w:tc>
          <w:tcPr>
            <w:tcW w:w="2383" w:type="dxa"/>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color w:val="000000" w:themeColor="text1"/>
                <w:sz w:val="24"/>
                <w:lang w:val="en-US" w:eastAsia="zh-CN"/>
                <w14:textFill>
                  <w14:solidFill>
                    <w14:schemeClr w14:val="tx1"/>
                  </w14:solidFill>
                </w14:textFill>
              </w:rPr>
              <w:t>图书情报与档案管理（A1205）、图书情报与档案管理类（B1205)优先</w:t>
            </w:r>
          </w:p>
        </w:tc>
        <w:tc>
          <w:tcPr>
            <w:tcW w:w="1539" w:type="dxa"/>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4"/>
              </w:rPr>
              <w:t>硕士研究生及以上学历，</w:t>
            </w:r>
            <w:r>
              <w:rPr>
                <w:rFonts w:hint="default" w:ascii="Times New Roman" w:hAnsi="Times New Roman" w:eastAsia="方正仿宋_GB2312" w:cs="Times New Roman"/>
                <w:sz w:val="24"/>
                <w:lang w:eastAsia="zh-CN"/>
              </w:rPr>
              <w:t>硕士及</w:t>
            </w:r>
            <w:r>
              <w:rPr>
                <w:rFonts w:hint="default" w:ascii="Times New Roman" w:hAnsi="Times New Roman" w:eastAsia="方正仿宋_GB2312" w:cs="Times New Roman"/>
                <w:sz w:val="24"/>
              </w:rPr>
              <w:t>以上学位</w:t>
            </w:r>
          </w:p>
        </w:tc>
        <w:tc>
          <w:tcPr>
            <w:tcW w:w="559" w:type="dxa"/>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4"/>
                <w:lang w:val="en-US" w:eastAsia="zh-CN"/>
              </w:rPr>
              <w:t>不限</w:t>
            </w:r>
          </w:p>
        </w:tc>
        <w:tc>
          <w:tcPr>
            <w:tcW w:w="3858" w:type="dxa"/>
            <w:tcBorders>
              <w:top w:val="single" w:color="auto" w:sz="4" w:space="0"/>
              <w:bottom w:val="single" w:color="auto" w:sz="4" w:space="0"/>
              <w:right w:val="single" w:color="auto" w:sz="4" w:space="0"/>
            </w:tcBorders>
            <w:noWrap w:val="0"/>
            <w:vAlign w:val="center"/>
          </w:tcPr>
          <w:p>
            <w:pPr>
              <w:numPr>
                <w:ilvl w:val="0"/>
                <w:numId w:val="1"/>
              </w:numPr>
              <w:spacing w:line="340" w:lineRule="exact"/>
              <w:jc w:val="left"/>
              <w:rPr>
                <w:rFonts w:hint="default" w:ascii="Times New Roman" w:hAnsi="Times New Roman" w:eastAsia="方正仿宋_GB2312" w:cs="Times New Roman"/>
                <w:color w:val="000000" w:themeColor="text1"/>
                <w:sz w:val="24"/>
                <w:lang w:val="en-US" w:eastAsia="zh-CN"/>
                <w14:textFill>
                  <w14:solidFill>
                    <w14:schemeClr w14:val="tx1"/>
                  </w14:solidFill>
                </w14:textFill>
              </w:rPr>
            </w:pPr>
            <w:r>
              <w:rPr>
                <w:rFonts w:hint="default" w:ascii="Times New Roman" w:hAnsi="Times New Roman" w:eastAsia="方正仿宋_GB2312" w:cs="Times New Roman"/>
                <w:color w:val="000000" w:themeColor="text1"/>
                <w:sz w:val="24"/>
                <w:lang w:val="en-US" w:eastAsia="zh-CN"/>
                <w14:textFill>
                  <w14:solidFill>
                    <w14:schemeClr w14:val="tx1"/>
                  </w14:solidFill>
                </w14:textFill>
              </w:rPr>
              <w:t>35周岁以下；</w:t>
            </w:r>
          </w:p>
          <w:p>
            <w:pPr>
              <w:numPr>
                <w:ilvl w:val="0"/>
                <w:numId w:val="1"/>
              </w:numPr>
              <w:spacing w:line="340" w:lineRule="exact"/>
              <w:ind w:left="0" w:leftChars="0" w:firstLine="0" w:firstLineChars="0"/>
              <w:jc w:val="left"/>
              <w:rPr>
                <w:rFonts w:hint="default" w:ascii="Times New Roman" w:hAnsi="Times New Roman" w:eastAsia="方正仿宋_GB2312" w:cs="Times New Roman"/>
                <w:sz w:val="24"/>
                <w:lang w:val="en-US" w:eastAsia="zh-CN"/>
              </w:rPr>
            </w:pPr>
            <w:r>
              <w:rPr>
                <w:rFonts w:hint="default" w:ascii="Times New Roman" w:hAnsi="Times New Roman" w:eastAsia="方正仿宋_GB2312" w:cs="Times New Roman"/>
                <w:sz w:val="24"/>
                <w:lang w:val="en-US" w:eastAsia="zh-CN"/>
              </w:rPr>
              <w:t>中共党员，思想政治素质好、遵纪守法、作风正派，具有良好的职业道德，团队合作意识强；</w:t>
            </w:r>
          </w:p>
          <w:p>
            <w:pPr>
              <w:numPr>
                <w:ilvl w:val="0"/>
                <w:numId w:val="1"/>
              </w:numPr>
              <w:spacing w:line="340" w:lineRule="exact"/>
              <w:ind w:left="0" w:leftChars="0" w:firstLine="0" w:firstLineChars="0"/>
              <w:jc w:val="left"/>
              <w:rPr>
                <w:rFonts w:hint="default" w:ascii="Times New Roman" w:hAnsi="Times New Roman" w:eastAsia="方正仿宋_GB2312" w:cs="Times New Roman"/>
                <w:sz w:val="24"/>
                <w:lang w:val="en-US" w:eastAsia="zh-CN"/>
              </w:rPr>
            </w:pPr>
            <w:r>
              <w:rPr>
                <w:rFonts w:hint="default" w:ascii="Times New Roman" w:hAnsi="Times New Roman" w:eastAsia="方正仿宋_GB2312" w:cs="Times New Roman"/>
                <w:sz w:val="24"/>
                <w:lang w:val="en-US" w:eastAsia="zh-CN"/>
              </w:rPr>
              <w:t>具备较强的事业心和责任感，坚持原则，工作细致；</w:t>
            </w:r>
          </w:p>
          <w:p>
            <w:pPr>
              <w:numPr>
                <w:ilvl w:val="0"/>
                <w:numId w:val="1"/>
              </w:numPr>
              <w:spacing w:line="340" w:lineRule="exact"/>
              <w:ind w:left="0" w:leftChars="0" w:firstLine="0" w:firstLineChars="0"/>
              <w:jc w:val="left"/>
              <w:rPr>
                <w:rFonts w:hint="default" w:ascii="Times New Roman" w:hAnsi="Times New Roman" w:eastAsia="方正仿宋_GB2312" w:cs="Times New Roman"/>
                <w:sz w:val="24"/>
                <w:lang w:val="en-US" w:eastAsia="zh-CN"/>
              </w:rPr>
            </w:pPr>
            <w:r>
              <w:rPr>
                <w:rFonts w:hint="default" w:ascii="Times New Roman" w:hAnsi="Times New Roman" w:eastAsia="方正仿宋_GB2312" w:cs="Times New Roman"/>
                <w:sz w:val="24"/>
                <w:lang w:val="en-US" w:eastAsia="zh-CN"/>
              </w:rPr>
              <w:t>档案学、信息资源管理专业优先；</w:t>
            </w:r>
          </w:p>
          <w:p>
            <w:pPr>
              <w:numPr>
                <w:ilvl w:val="0"/>
                <w:numId w:val="1"/>
              </w:numPr>
              <w:spacing w:line="340" w:lineRule="exact"/>
              <w:ind w:left="0" w:leftChars="0" w:firstLine="0" w:firstLineChars="0"/>
              <w:jc w:val="left"/>
              <w:rPr>
                <w:rFonts w:hint="default" w:ascii="Times New Roman" w:hAnsi="Times New Roman" w:eastAsia="方正仿宋_GB2312" w:cs="Times New Roman"/>
                <w:sz w:val="24"/>
                <w:lang w:val="en-US" w:eastAsia="zh-CN"/>
              </w:rPr>
            </w:pPr>
            <w:r>
              <w:rPr>
                <w:rFonts w:hint="default" w:ascii="Times New Roman" w:hAnsi="Times New Roman" w:eastAsia="方正仿宋_GB2312" w:cs="Times New Roman"/>
                <w:sz w:val="24"/>
                <w:lang w:val="en-US" w:eastAsia="zh-CN"/>
              </w:rPr>
              <w:t>具有档案管理基础知识和工作经验优先。</w:t>
            </w:r>
          </w:p>
          <w:p>
            <w:pPr>
              <w:numPr>
                <w:ilvl w:val="0"/>
                <w:numId w:val="0"/>
              </w:numPr>
              <w:spacing w:line="340" w:lineRule="exact"/>
              <w:ind w:left="0" w:leftChars="0" w:firstLine="0" w:firstLineChars="0"/>
              <w:jc w:val="left"/>
              <w:rPr>
                <w:rFonts w:hint="default" w:ascii="Times New Roman" w:hAnsi="Times New Roman" w:eastAsia="方正仿宋_GB2312" w:cs="Times New Roman"/>
                <w:kern w:val="2"/>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559" w:type="dxa"/>
            <w:tcBorders>
              <w:top w:val="single" w:color="auto" w:sz="4" w:space="0"/>
              <w:left w:val="single" w:color="auto" w:sz="4" w:space="0"/>
              <w:bottom w:val="single" w:color="auto" w:sz="4" w:space="0"/>
            </w:tcBorders>
            <w:noWrap w:val="0"/>
            <w:vAlign w:val="center"/>
          </w:tcPr>
          <w:p>
            <w:pPr>
              <w:spacing w:line="3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5</w:t>
            </w:r>
          </w:p>
        </w:tc>
        <w:tc>
          <w:tcPr>
            <w:tcW w:w="866" w:type="dxa"/>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方正仿宋_GB2312" w:cs="Times New Roman"/>
                <w:color w:val="000000" w:themeColor="text1"/>
                <w:sz w:val="24"/>
                <w:lang w:val="en-US" w:eastAsia="zh-CN"/>
                <w14:textFill>
                  <w14:solidFill>
                    <w14:schemeClr w14:val="tx1"/>
                  </w14:solidFill>
                </w14:textFill>
              </w:rPr>
              <w:t>财务处</w:t>
            </w:r>
          </w:p>
        </w:tc>
        <w:tc>
          <w:tcPr>
            <w:tcW w:w="1365" w:type="dxa"/>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方正仿宋_GB2312" w:cs="Times New Roman"/>
                <w:color w:val="000000" w:themeColor="text1"/>
                <w:sz w:val="24"/>
                <w:lang w:val="en-US" w:eastAsia="zh-CN"/>
                <w14:textFill>
                  <w14:solidFill>
                    <w14:schemeClr w14:val="tx1"/>
                  </w14:solidFill>
                </w14:textFill>
              </w:rPr>
              <w:t>会计岗</w:t>
            </w:r>
          </w:p>
        </w:tc>
        <w:tc>
          <w:tcPr>
            <w:tcW w:w="1365" w:type="dxa"/>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sz w:val="24"/>
                <w:lang w:val="en-US" w:eastAsia="zh-CN"/>
              </w:rPr>
            </w:pPr>
            <w:r>
              <w:rPr>
                <w:rFonts w:hint="default" w:ascii="Times New Roman" w:hAnsi="Times New Roman" w:eastAsia="方正仿宋_GB2312" w:cs="Times New Roman"/>
                <w:sz w:val="24"/>
                <w:lang w:val="en-US" w:eastAsia="zh-CN"/>
              </w:rPr>
              <w:t>专业技术</w:t>
            </w:r>
          </w:p>
          <w:p>
            <w:pPr>
              <w:spacing w:line="340" w:lineRule="exact"/>
              <w:jc w:val="center"/>
              <w:rPr>
                <w:rFonts w:hint="default" w:ascii="Times New Roman" w:hAnsi="Times New Roman" w:eastAsia="方正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方正仿宋_GB2312" w:cs="Times New Roman"/>
                <w:sz w:val="22"/>
                <w:szCs w:val="22"/>
                <w:lang w:val="en-US" w:eastAsia="zh-CN"/>
              </w:rPr>
              <w:t>（教辅）</w:t>
            </w:r>
          </w:p>
        </w:tc>
        <w:tc>
          <w:tcPr>
            <w:tcW w:w="870" w:type="dxa"/>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1"/>
                <w:szCs w:val="21"/>
                <w:lang w:val="en-US" w:eastAsia="zh-CN"/>
              </w:rPr>
              <w:t>CW001</w:t>
            </w:r>
          </w:p>
        </w:tc>
        <w:tc>
          <w:tcPr>
            <w:tcW w:w="810" w:type="dxa"/>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方正仿宋_GB2312" w:cs="Times New Roman"/>
                <w:color w:val="000000" w:themeColor="text1"/>
                <w:sz w:val="24"/>
                <w:lang w:val="en-US" w:eastAsia="zh-CN"/>
                <w14:textFill>
                  <w14:solidFill>
                    <w14:schemeClr w14:val="tx1"/>
                  </w14:solidFill>
                </w14:textFill>
              </w:rPr>
              <w:t>3</w:t>
            </w:r>
          </w:p>
        </w:tc>
        <w:tc>
          <w:tcPr>
            <w:tcW w:w="2383" w:type="dxa"/>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方正仿宋_GB2312" w:cs="Times New Roman"/>
                <w:color w:val="000000" w:themeColor="text1"/>
                <w:sz w:val="24"/>
                <w:lang w:val="en-US" w:eastAsia="zh-CN"/>
                <w14:textFill>
                  <w14:solidFill>
                    <w14:schemeClr w14:val="tx1"/>
                  </w14:solidFill>
                </w14:textFill>
              </w:rPr>
              <w:t>会计学、审计、财务管理、税务等相关专业</w:t>
            </w:r>
          </w:p>
        </w:tc>
        <w:tc>
          <w:tcPr>
            <w:tcW w:w="1539" w:type="dxa"/>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方正仿宋_GB2312" w:cs="Times New Roman"/>
                <w:color w:val="000000" w:themeColor="text1"/>
                <w:sz w:val="24"/>
                <w:lang w:val="en-US" w:eastAsia="zh-CN"/>
                <w14:textFill>
                  <w14:solidFill>
                    <w14:schemeClr w14:val="tx1"/>
                  </w14:solidFill>
                </w14:textFill>
              </w:rPr>
              <w:t>硕士研究生及以上学历，硕士及以上学位</w:t>
            </w:r>
          </w:p>
        </w:tc>
        <w:tc>
          <w:tcPr>
            <w:tcW w:w="559" w:type="dxa"/>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方正仿宋_GB2312" w:cs="Times New Roman"/>
                <w:color w:val="000000" w:themeColor="text1"/>
                <w:sz w:val="24"/>
                <w:lang w:val="en-US" w:eastAsia="zh-CN"/>
                <w14:textFill>
                  <w14:solidFill>
                    <w14:schemeClr w14:val="tx1"/>
                  </w14:solidFill>
                </w14:textFill>
              </w:rPr>
              <w:t>不限</w:t>
            </w:r>
          </w:p>
        </w:tc>
        <w:tc>
          <w:tcPr>
            <w:tcW w:w="3858" w:type="dxa"/>
            <w:tcBorders>
              <w:top w:val="single" w:color="auto" w:sz="4" w:space="0"/>
              <w:bottom w:val="single" w:color="auto" w:sz="4" w:space="0"/>
              <w:right w:val="single" w:color="auto" w:sz="4" w:space="0"/>
            </w:tcBorders>
            <w:noWrap w:val="0"/>
            <w:vAlign w:val="center"/>
          </w:tcPr>
          <w:p>
            <w:pPr>
              <w:spacing w:line="340" w:lineRule="exact"/>
              <w:jc w:val="left"/>
              <w:rPr>
                <w:rFonts w:hint="default" w:ascii="Times New Roman" w:hAnsi="Times New Roman" w:eastAsia="方正仿宋_GB2312" w:cs="Times New Roman"/>
                <w:color w:val="000000" w:themeColor="text1"/>
                <w:sz w:val="24"/>
                <w:lang w:val="en-US" w:eastAsia="zh-CN"/>
                <w14:textFill>
                  <w14:solidFill>
                    <w14:schemeClr w14:val="tx1"/>
                  </w14:solidFill>
                </w14:textFill>
              </w:rPr>
            </w:pPr>
            <w:r>
              <w:rPr>
                <w:rFonts w:hint="default" w:ascii="Times New Roman" w:hAnsi="Times New Roman" w:eastAsia="方正仿宋_GB2312" w:cs="Times New Roman"/>
                <w:color w:val="000000" w:themeColor="text1"/>
                <w:sz w:val="24"/>
                <w:lang w:val="en-US" w:eastAsia="zh-CN"/>
                <w14:textFill>
                  <w14:solidFill>
                    <w14:schemeClr w14:val="tx1"/>
                  </w14:solidFill>
                </w14:textFill>
              </w:rPr>
              <w:t>1.30周岁以下；</w:t>
            </w:r>
          </w:p>
          <w:p>
            <w:pPr>
              <w:spacing w:line="340" w:lineRule="exact"/>
              <w:jc w:val="left"/>
              <w:rPr>
                <w:rFonts w:hint="default" w:ascii="Times New Roman" w:hAnsi="Times New Roman" w:eastAsia="方正仿宋_GB2312" w:cs="Times New Roman"/>
                <w:color w:val="000000" w:themeColor="text1"/>
                <w:sz w:val="24"/>
                <w:lang w:val="en-US" w:eastAsia="zh-CN"/>
                <w14:textFill>
                  <w14:solidFill>
                    <w14:schemeClr w14:val="tx1"/>
                  </w14:solidFill>
                </w14:textFill>
              </w:rPr>
            </w:pPr>
            <w:r>
              <w:rPr>
                <w:rFonts w:hint="default" w:ascii="Times New Roman" w:hAnsi="Times New Roman" w:eastAsia="方正仿宋_GB2312" w:cs="Times New Roman"/>
                <w:color w:val="000000" w:themeColor="text1"/>
                <w:sz w:val="24"/>
                <w:lang w:val="en-US" w:eastAsia="zh-CN"/>
                <w14:textFill>
                  <w14:solidFill>
                    <w14:schemeClr w14:val="tx1"/>
                  </w14:solidFill>
                </w14:textFill>
              </w:rPr>
              <w:t>2.思想政治素质好，遵纪守法，作风正派，具有良好的职业道德和责任心，团队合作意识强；</w:t>
            </w:r>
          </w:p>
          <w:p>
            <w:pPr>
              <w:spacing w:line="340" w:lineRule="exact"/>
              <w:jc w:val="left"/>
              <w:rPr>
                <w:rFonts w:hint="default" w:ascii="Times New Roman" w:hAnsi="Times New Roman" w:eastAsia="方正仿宋_GB2312" w:cs="Times New Roman"/>
                <w:color w:val="000000" w:themeColor="text1"/>
                <w:sz w:val="24"/>
                <w:lang w:val="en-US" w:eastAsia="zh-CN"/>
                <w14:textFill>
                  <w14:solidFill>
                    <w14:schemeClr w14:val="tx1"/>
                  </w14:solidFill>
                </w14:textFill>
              </w:rPr>
            </w:pPr>
            <w:r>
              <w:rPr>
                <w:rFonts w:hint="default" w:ascii="Times New Roman" w:hAnsi="Times New Roman" w:eastAsia="方正仿宋_GB2312" w:cs="Times New Roman"/>
                <w:color w:val="000000" w:themeColor="text1"/>
                <w:sz w:val="24"/>
                <w:lang w:val="en-US" w:eastAsia="zh-CN"/>
                <w14:textFill>
                  <w14:solidFill>
                    <w14:schemeClr w14:val="tx1"/>
                  </w14:solidFill>
                </w14:textFill>
              </w:rPr>
              <w:t>3.具备会计专业中级技术职称或有相关财务工作经验者优先考虑；</w:t>
            </w:r>
          </w:p>
          <w:p>
            <w:pPr>
              <w:spacing w:line="340" w:lineRule="exact"/>
              <w:jc w:val="left"/>
              <w:rPr>
                <w:rFonts w:hint="default" w:ascii="Times New Roman" w:hAnsi="Times New Roman" w:eastAsia="方正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方正仿宋_GB2312" w:cs="Times New Roman"/>
                <w:color w:val="000000" w:themeColor="text1"/>
                <w:sz w:val="24"/>
                <w:lang w:val="en-US" w:eastAsia="zh-CN"/>
                <w14:textFill>
                  <w14:solidFill>
                    <w14:schemeClr w14:val="tx1"/>
                  </w14:solidFill>
                </w14:textFill>
              </w:rPr>
              <w:t>4.2022年7月31日之前取得硕士研究生毕业证和硕士学位证。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559" w:type="dxa"/>
            <w:tcBorders>
              <w:top w:val="single" w:color="auto" w:sz="4" w:space="0"/>
              <w:left w:val="single" w:color="auto" w:sz="4" w:space="0"/>
              <w:bottom w:val="single" w:color="auto" w:sz="4" w:space="0"/>
            </w:tcBorders>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6</w:t>
            </w:r>
          </w:p>
        </w:tc>
        <w:tc>
          <w:tcPr>
            <w:tcW w:w="866" w:type="dxa"/>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color w:val="000000" w:themeColor="text1"/>
                <w:sz w:val="24"/>
                <w:lang w:val="en-US" w:eastAsia="zh-CN"/>
                <w14:textFill>
                  <w14:solidFill>
                    <w14:schemeClr w14:val="tx1"/>
                  </w14:solidFill>
                </w14:textFill>
              </w:rPr>
              <w:t>网络安全与信息化办公室</w:t>
            </w:r>
          </w:p>
        </w:tc>
        <w:tc>
          <w:tcPr>
            <w:tcW w:w="1365" w:type="dxa"/>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方正仿宋_GB2312" w:cs="Times New Roman"/>
                <w:color w:val="000000" w:themeColor="text1"/>
                <w:sz w:val="24"/>
                <w:lang w:eastAsia="zh-CN"/>
                <w14:textFill>
                  <w14:solidFill>
                    <w14:schemeClr w14:val="tx1"/>
                  </w14:solidFill>
                </w14:textFill>
              </w:rPr>
              <w:t>网络安全</w:t>
            </w:r>
            <w:r>
              <w:rPr>
                <w:rFonts w:hint="default" w:ascii="Times New Roman" w:hAnsi="Times New Roman" w:eastAsia="方正仿宋_GB2312" w:cs="Times New Roman"/>
                <w:color w:val="000000" w:themeColor="text1"/>
                <w:sz w:val="24"/>
                <w:lang w:val="en-US" w:eastAsia="zh-CN"/>
                <w14:textFill>
                  <w14:solidFill>
                    <w14:schemeClr w14:val="tx1"/>
                  </w14:solidFill>
                </w14:textFill>
              </w:rPr>
              <w:t>岗</w:t>
            </w:r>
          </w:p>
        </w:tc>
        <w:tc>
          <w:tcPr>
            <w:tcW w:w="1365" w:type="dxa"/>
            <w:tcBorders>
              <w:top w:val="single" w:color="auto" w:sz="4" w:space="0"/>
              <w:bottom w:val="single" w:color="auto" w:sz="4" w:space="0"/>
            </w:tcBorders>
            <w:noWrap w:val="0"/>
            <w:vAlign w:val="center"/>
          </w:tcPr>
          <w:p>
            <w:pPr>
              <w:spacing w:line="340" w:lineRule="exact"/>
              <w:jc w:val="left"/>
              <w:rPr>
                <w:rFonts w:hint="default" w:ascii="Times New Roman" w:hAnsi="Times New Roman" w:eastAsia="方正仿宋_GB2312" w:cs="Times New Roman"/>
                <w:sz w:val="24"/>
                <w:lang w:val="en-US" w:eastAsia="zh-CN"/>
              </w:rPr>
            </w:pPr>
            <w:r>
              <w:rPr>
                <w:rFonts w:hint="default" w:ascii="Times New Roman" w:hAnsi="Times New Roman" w:eastAsia="方正仿宋_GB2312" w:cs="Times New Roman"/>
                <w:sz w:val="24"/>
                <w:lang w:val="en-US" w:eastAsia="zh-CN"/>
              </w:rPr>
              <w:t>专业技术</w:t>
            </w:r>
          </w:p>
          <w:p>
            <w:pPr>
              <w:spacing w:line="340" w:lineRule="exact"/>
              <w:jc w:val="center"/>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2"/>
                <w:szCs w:val="22"/>
                <w:lang w:val="en-US" w:eastAsia="zh-CN"/>
              </w:rPr>
              <w:t>（教辅）</w:t>
            </w:r>
          </w:p>
        </w:tc>
        <w:tc>
          <w:tcPr>
            <w:tcW w:w="870" w:type="dxa"/>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1"/>
                <w:szCs w:val="21"/>
                <w:lang w:val="en-US" w:eastAsia="zh-CN"/>
              </w:rPr>
              <w:t>WL001</w:t>
            </w:r>
          </w:p>
        </w:tc>
        <w:tc>
          <w:tcPr>
            <w:tcW w:w="810" w:type="dxa"/>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4"/>
                <w:lang w:val="en-US" w:eastAsia="zh-CN"/>
              </w:rPr>
              <w:t>1</w:t>
            </w:r>
          </w:p>
        </w:tc>
        <w:tc>
          <w:tcPr>
            <w:tcW w:w="2383" w:type="dxa"/>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color w:val="FF0000"/>
                <w:kern w:val="2"/>
                <w:sz w:val="24"/>
                <w:szCs w:val="24"/>
                <w:lang w:val="en-US" w:eastAsia="zh-CN" w:bidi="ar-SA"/>
              </w:rPr>
            </w:pPr>
            <w:r>
              <w:rPr>
                <w:rFonts w:hint="default" w:ascii="Times New Roman" w:hAnsi="Times New Roman" w:eastAsia="方正仿宋_GB2312" w:cs="Times New Roman"/>
                <w:color w:val="000000" w:themeColor="text1"/>
                <w:sz w:val="24"/>
                <w:lang w:val="en-US" w:eastAsia="zh-CN"/>
                <w14:textFill>
                  <w14:solidFill>
                    <w14:schemeClr w14:val="tx1"/>
                  </w14:solidFill>
                </w14:textFill>
              </w:rPr>
              <w:t>A0812计算机科学与技术学科、A0835软件工程、B0809计算机类学科的专业</w:t>
            </w:r>
          </w:p>
        </w:tc>
        <w:tc>
          <w:tcPr>
            <w:tcW w:w="1539" w:type="dxa"/>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color w:val="FF0000"/>
                <w:kern w:val="2"/>
                <w:sz w:val="24"/>
                <w:szCs w:val="24"/>
                <w:lang w:val="en-US" w:eastAsia="zh-CN" w:bidi="ar-SA"/>
              </w:rPr>
            </w:pPr>
            <w:r>
              <w:rPr>
                <w:rFonts w:hint="default" w:ascii="Times New Roman" w:hAnsi="Times New Roman" w:eastAsia="方正仿宋_GB2312" w:cs="Times New Roman"/>
                <w:sz w:val="24"/>
              </w:rPr>
              <w:t>硕士研究生及以上学历，</w:t>
            </w:r>
            <w:r>
              <w:rPr>
                <w:rFonts w:hint="default" w:ascii="Times New Roman" w:hAnsi="Times New Roman" w:eastAsia="方正仿宋_GB2312" w:cs="Times New Roman"/>
                <w:sz w:val="24"/>
                <w:lang w:eastAsia="zh-CN"/>
              </w:rPr>
              <w:t>硕士及</w:t>
            </w:r>
            <w:r>
              <w:rPr>
                <w:rFonts w:hint="default" w:ascii="Times New Roman" w:hAnsi="Times New Roman" w:eastAsia="方正仿宋_GB2312" w:cs="Times New Roman"/>
                <w:sz w:val="24"/>
              </w:rPr>
              <w:t>以上学位</w:t>
            </w:r>
          </w:p>
        </w:tc>
        <w:tc>
          <w:tcPr>
            <w:tcW w:w="559" w:type="dxa"/>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方正仿宋_GB2312" w:cs="Times New Roman"/>
                <w:color w:val="FF0000"/>
                <w:kern w:val="2"/>
                <w:sz w:val="24"/>
                <w:szCs w:val="24"/>
                <w:lang w:val="en-US" w:eastAsia="zh-CN" w:bidi="ar-SA"/>
              </w:rPr>
            </w:pPr>
            <w:r>
              <w:rPr>
                <w:rFonts w:hint="default" w:ascii="Times New Roman" w:hAnsi="Times New Roman" w:eastAsia="方正仿宋_GB2312" w:cs="Times New Roman"/>
                <w:color w:val="000000" w:themeColor="text1"/>
                <w:sz w:val="24"/>
                <w:lang w:val="en-US" w:eastAsia="zh-CN"/>
                <w14:textFill>
                  <w14:solidFill>
                    <w14:schemeClr w14:val="tx1"/>
                  </w14:solidFill>
                </w14:textFill>
              </w:rPr>
              <w:t>不限</w:t>
            </w:r>
          </w:p>
        </w:tc>
        <w:tc>
          <w:tcPr>
            <w:tcW w:w="3858" w:type="dxa"/>
            <w:tcBorders>
              <w:top w:val="single" w:color="auto" w:sz="4" w:space="0"/>
              <w:bottom w:val="single" w:color="auto" w:sz="4" w:space="0"/>
              <w:right w:val="single" w:color="auto" w:sz="4" w:space="0"/>
            </w:tcBorders>
            <w:noWrap w:val="0"/>
            <w:vAlign w:val="center"/>
          </w:tcPr>
          <w:p>
            <w:pPr>
              <w:numPr>
                <w:ilvl w:val="0"/>
                <w:numId w:val="0"/>
              </w:numPr>
              <w:spacing w:line="340" w:lineRule="exact"/>
              <w:jc w:val="left"/>
              <w:rPr>
                <w:rFonts w:hint="default" w:ascii="Times New Roman" w:hAnsi="Times New Roman" w:eastAsia="方正仿宋_GB2312" w:cs="Times New Roman"/>
                <w:color w:val="000000" w:themeColor="text1"/>
                <w:sz w:val="24"/>
                <w:lang w:val="en-US" w:eastAsia="zh-CN"/>
                <w14:textFill>
                  <w14:solidFill>
                    <w14:schemeClr w14:val="tx1"/>
                  </w14:solidFill>
                </w14:textFill>
              </w:rPr>
            </w:pPr>
            <w:r>
              <w:rPr>
                <w:rFonts w:hint="default" w:ascii="Times New Roman" w:hAnsi="Times New Roman" w:eastAsia="方正仿宋_GB2312" w:cs="Times New Roman"/>
                <w:color w:val="000000" w:themeColor="text1"/>
                <w:sz w:val="24"/>
                <w:lang w:val="en-US" w:eastAsia="zh-CN"/>
                <w14:textFill>
                  <w14:solidFill>
                    <w14:schemeClr w14:val="tx1"/>
                  </w14:solidFill>
                </w14:textFill>
              </w:rPr>
              <w:t>1.本科或研究生学历至少有一个阶段是计算机科学与技术学科或软件工程或计算机类学科的专业；</w:t>
            </w:r>
          </w:p>
          <w:p>
            <w:pPr>
              <w:numPr>
                <w:ilvl w:val="0"/>
                <w:numId w:val="0"/>
              </w:numPr>
              <w:spacing w:line="340" w:lineRule="exact"/>
              <w:ind w:left="0" w:leftChars="0" w:firstLine="0" w:firstLineChars="0"/>
              <w:jc w:val="left"/>
              <w:rPr>
                <w:rFonts w:hint="default" w:ascii="Times New Roman" w:hAnsi="Times New Roman" w:eastAsia="方正仿宋_GB2312" w:cs="Times New Roman"/>
                <w:color w:val="FF0000"/>
                <w:kern w:val="2"/>
                <w:sz w:val="24"/>
                <w:szCs w:val="24"/>
                <w:lang w:val="en-US" w:eastAsia="zh-CN" w:bidi="ar-SA"/>
              </w:rPr>
            </w:pPr>
            <w:r>
              <w:rPr>
                <w:rFonts w:hint="default" w:ascii="Times New Roman" w:hAnsi="Times New Roman" w:eastAsia="方正仿宋_GB2312" w:cs="Times New Roman"/>
                <w:color w:val="000000" w:themeColor="text1"/>
                <w:sz w:val="24"/>
                <w:lang w:val="en-US" w:eastAsia="zh-CN"/>
                <w14:textFill>
                  <w14:solidFill>
                    <w14:schemeClr w14:val="tx1"/>
                  </w14:solidFill>
                </w14:textFill>
              </w:rPr>
              <w:t>2.35周岁以下。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425" w:type="dxa"/>
            <w:gridSpan w:val="2"/>
            <w:tcBorders>
              <w:top w:val="single" w:color="auto" w:sz="4" w:space="0"/>
              <w:left w:val="single" w:color="auto" w:sz="4" w:space="0"/>
              <w:bottom w:val="single" w:color="auto" w:sz="4" w:space="0"/>
            </w:tcBorders>
            <w:noWrap w:val="0"/>
            <w:vAlign w:val="center"/>
          </w:tcPr>
          <w:p>
            <w:pPr>
              <w:spacing w:line="340" w:lineRule="exact"/>
              <w:jc w:val="center"/>
              <w:rPr>
                <w:rFonts w:hint="default" w:ascii="Times New Roman" w:hAnsi="Times New Roman" w:eastAsia="仿宋_GB2312" w:cs="Times New Roman"/>
                <w:sz w:val="24"/>
              </w:rPr>
            </w:pPr>
          </w:p>
        </w:tc>
        <w:tc>
          <w:tcPr>
            <w:tcW w:w="3600" w:type="dxa"/>
            <w:gridSpan w:val="3"/>
            <w:tcBorders>
              <w:top w:val="single" w:color="auto" w:sz="4" w:space="0"/>
              <w:left w:val="single" w:color="auto" w:sz="4" w:space="0"/>
              <w:bottom w:val="single" w:color="auto" w:sz="4" w:space="0"/>
            </w:tcBorders>
            <w:noWrap w:val="0"/>
            <w:vAlign w:val="center"/>
          </w:tcPr>
          <w:p>
            <w:pPr>
              <w:spacing w:line="34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小计</w:t>
            </w:r>
          </w:p>
        </w:tc>
        <w:tc>
          <w:tcPr>
            <w:tcW w:w="810" w:type="dxa"/>
            <w:tcBorders>
              <w:top w:val="single" w:color="auto" w:sz="4" w:space="0"/>
              <w:bottom w:val="single" w:color="auto" w:sz="4" w:space="0"/>
            </w:tcBorders>
            <w:noWrap w:val="0"/>
            <w:vAlign w:val="center"/>
          </w:tcPr>
          <w:p>
            <w:pPr>
              <w:spacing w:line="34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8</w:t>
            </w:r>
          </w:p>
        </w:tc>
        <w:tc>
          <w:tcPr>
            <w:tcW w:w="8339" w:type="dxa"/>
            <w:gridSpan w:val="4"/>
            <w:tcBorders>
              <w:top w:val="single" w:color="auto" w:sz="4" w:space="0"/>
              <w:bottom w:val="single" w:color="auto" w:sz="4" w:space="0"/>
              <w:right w:val="single" w:color="auto" w:sz="4" w:space="0"/>
            </w:tcBorders>
            <w:noWrap w:val="0"/>
            <w:vAlign w:val="center"/>
          </w:tcPr>
          <w:p>
            <w:pPr>
              <w:spacing w:line="340" w:lineRule="exact"/>
              <w:jc w:val="center"/>
              <w:rPr>
                <w:rFonts w:hint="default" w:ascii="Times New Roman" w:hAnsi="Times New Roman" w:eastAsia="仿宋_GB2312" w:cs="Times New Roman"/>
                <w:sz w:val="24"/>
              </w:rPr>
            </w:pPr>
          </w:p>
        </w:tc>
      </w:tr>
    </w:tbl>
    <w:p>
      <w:pPr>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2312" w:cs="Times New Roman"/>
          <w:sz w:val="22"/>
          <w:szCs w:val="28"/>
          <w:lang w:eastAsia="zh-CN"/>
        </w:rPr>
      </w:pPr>
      <w:r>
        <w:rPr>
          <w:rFonts w:hint="default" w:ascii="Times New Roman" w:hAnsi="Times New Roman" w:eastAsia="方正仿宋_GB2312" w:cs="Times New Roman"/>
          <w:sz w:val="22"/>
          <w:szCs w:val="28"/>
        </w:rPr>
        <w:t>备注：</w:t>
      </w:r>
      <w:r>
        <w:rPr>
          <w:rFonts w:hint="default" w:ascii="Times New Roman" w:hAnsi="Times New Roman" w:eastAsia="方正仿宋_GB2312" w:cs="Times New Roman"/>
          <w:sz w:val="22"/>
          <w:szCs w:val="28"/>
          <w:lang w:val="en-US" w:eastAsia="zh-CN"/>
        </w:rPr>
        <w:t>1.</w:t>
      </w:r>
      <w:r>
        <w:rPr>
          <w:rFonts w:hint="default" w:ascii="Times New Roman" w:hAnsi="Times New Roman" w:eastAsia="方正仿宋_GB2312" w:cs="Times New Roman"/>
          <w:sz w:val="22"/>
          <w:szCs w:val="28"/>
        </w:rPr>
        <w:t>年龄和工作年限时间计算截止到</w:t>
      </w:r>
      <w:r>
        <w:rPr>
          <w:rFonts w:hint="default" w:ascii="Times New Roman" w:hAnsi="Times New Roman" w:eastAsia="方正仿宋_GB2312" w:cs="Times New Roman"/>
          <w:sz w:val="22"/>
          <w:szCs w:val="28"/>
          <w:lang w:val="en-US" w:eastAsia="zh-CN"/>
        </w:rPr>
        <w:t>2022</w:t>
      </w:r>
      <w:r>
        <w:rPr>
          <w:rFonts w:hint="default" w:ascii="Times New Roman" w:hAnsi="Times New Roman" w:eastAsia="方正仿宋_GB2312" w:cs="Times New Roman"/>
          <w:sz w:val="22"/>
          <w:szCs w:val="28"/>
        </w:rPr>
        <w:t>年</w:t>
      </w:r>
      <w:r>
        <w:rPr>
          <w:rFonts w:hint="default" w:ascii="Times New Roman" w:hAnsi="Times New Roman" w:eastAsia="方正仿宋_GB2312" w:cs="Times New Roman"/>
          <w:sz w:val="22"/>
          <w:szCs w:val="28"/>
          <w:lang w:val="en-US" w:eastAsia="zh-CN"/>
        </w:rPr>
        <w:t>2</w:t>
      </w:r>
      <w:r>
        <w:rPr>
          <w:rFonts w:hint="default" w:ascii="Times New Roman" w:hAnsi="Times New Roman" w:eastAsia="方正仿宋_GB2312" w:cs="Times New Roman"/>
          <w:sz w:val="22"/>
          <w:szCs w:val="28"/>
        </w:rPr>
        <w:t>月</w:t>
      </w:r>
      <w:r>
        <w:rPr>
          <w:rFonts w:hint="default" w:ascii="Times New Roman" w:hAnsi="Times New Roman" w:eastAsia="方正仿宋_GB2312" w:cs="Times New Roman"/>
          <w:sz w:val="22"/>
          <w:szCs w:val="28"/>
          <w:lang w:val="en-US" w:eastAsia="zh-CN"/>
        </w:rPr>
        <w:t>25</w:t>
      </w:r>
      <w:r>
        <w:rPr>
          <w:rFonts w:hint="default" w:ascii="Times New Roman" w:hAnsi="Times New Roman" w:eastAsia="方正仿宋_GB2312" w:cs="Times New Roman"/>
          <w:sz w:val="22"/>
          <w:szCs w:val="28"/>
        </w:rPr>
        <w:t>日</w:t>
      </w:r>
      <w:r>
        <w:rPr>
          <w:rFonts w:hint="default" w:ascii="Times New Roman" w:hAnsi="Times New Roman" w:eastAsia="方正仿宋_GB2312" w:cs="Times New Roman"/>
          <w:sz w:val="22"/>
          <w:szCs w:val="28"/>
          <w:lang w:eastAsia="zh-CN"/>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2312" w:cs="Times New Roman"/>
          <w:sz w:val="22"/>
          <w:szCs w:val="28"/>
          <w:lang w:eastAsia="zh-CN"/>
        </w:rPr>
      </w:pPr>
      <w:r>
        <w:rPr>
          <w:rFonts w:hint="default" w:ascii="Times New Roman" w:hAnsi="Times New Roman" w:eastAsia="方正仿宋_GB2312" w:cs="Times New Roman"/>
          <w:sz w:val="22"/>
          <w:szCs w:val="28"/>
          <w:lang w:val="en-US" w:eastAsia="zh-CN"/>
        </w:rPr>
        <w:t xml:space="preserve">      2.</w:t>
      </w:r>
      <w:r>
        <w:rPr>
          <w:rFonts w:hint="default" w:ascii="Times New Roman" w:hAnsi="Times New Roman" w:eastAsia="方正仿宋_GB2312" w:cs="Times New Roman"/>
          <w:sz w:val="22"/>
          <w:szCs w:val="28"/>
        </w:rPr>
        <w:t>工作经历</w:t>
      </w:r>
      <w:r>
        <w:rPr>
          <w:rFonts w:hint="default" w:ascii="Times New Roman" w:hAnsi="Times New Roman" w:eastAsia="方正仿宋_GB2312" w:cs="Times New Roman"/>
          <w:sz w:val="22"/>
          <w:szCs w:val="28"/>
          <w:lang w:val="en-US" w:eastAsia="zh-CN"/>
        </w:rPr>
        <w:t>须</w:t>
      </w:r>
      <w:r>
        <w:rPr>
          <w:rFonts w:hint="default" w:ascii="Times New Roman" w:hAnsi="Times New Roman" w:eastAsia="方正仿宋_GB2312" w:cs="Times New Roman"/>
          <w:sz w:val="22"/>
          <w:szCs w:val="28"/>
        </w:rPr>
        <w:t>提供工作合同或人事部门开具的证明</w:t>
      </w:r>
      <w:r>
        <w:rPr>
          <w:rFonts w:hint="default" w:ascii="Times New Roman" w:hAnsi="Times New Roman" w:eastAsia="方正仿宋_GB2312" w:cs="Times New Roman"/>
          <w:sz w:val="22"/>
          <w:szCs w:val="28"/>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660" w:firstLineChars="300"/>
        <w:textAlignment w:val="auto"/>
        <w:rPr>
          <w:rFonts w:hint="default" w:ascii="Times New Roman" w:hAnsi="Times New Roman" w:eastAsia="方正仿宋_GB2312" w:cs="Times New Roman"/>
          <w:sz w:val="22"/>
          <w:szCs w:val="28"/>
          <w:lang w:val="en-US" w:eastAsia="zh-CN"/>
        </w:rPr>
      </w:pPr>
      <w:r>
        <w:rPr>
          <w:rFonts w:hint="default" w:ascii="Times New Roman" w:hAnsi="Times New Roman" w:eastAsia="方正仿宋_GB2312" w:cs="Times New Roman"/>
          <w:sz w:val="22"/>
          <w:szCs w:val="28"/>
          <w:lang w:val="en-US" w:eastAsia="zh-CN"/>
        </w:rPr>
        <w:t>3.</w:t>
      </w:r>
      <w:r>
        <w:rPr>
          <w:rFonts w:hint="default" w:ascii="Times New Roman" w:hAnsi="Times New Roman" w:eastAsia="方正仿宋_GB2312" w:cs="Times New Roman"/>
          <w:sz w:val="22"/>
          <w:szCs w:val="28"/>
        </w:rPr>
        <w:t>应聘</w:t>
      </w:r>
      <w:r>
        <w:rPr>
          <w:rFonts w:hint="eastAsia" w:ascii="Times New Roman" w:hAnsi="Times New Roman" w:eastAsia="方正仿宋_GB2312" w:cs="Times New Roman"/>
          <w:sz w:val="22"/>
          <w:szCs w:val="28"/>
          <w:lang w:val="en-US" w:eastAsia="zh-CN"/>
        </w:rPr>
        <w:t>HJ001、ST001</w:t>
      </w:r>
      <w:r>
        <w:rPr>
          <w:rFonts w:hint="default" w:ascii="Times New Roman" w:hAnsi="Times New Roman" w:eastAsia="方正仿宋_GB2312" w:cs="Times New Roman"/>
          <w:sz w:val="22"/>
          <w:szCs w:val="28"/>
          <w:lang w:val="en-US" w:eastAsia="zh-CN"/>
        </w:rPr>
        <w:t>岗位者</w:t>
      </w:r>
      <w:r>
        <w:rPr>
          <w:rFonts w:hint="default" w:ascii="Times New Roman" w:hAnsi="Times New Roman" w:eastAsia="方正仿宋_GB2312" w:cs="Times New Roman"/>
          <w:sz w:val="22"/>
          <w:szCs w:val="28"/>
        </w:rPr>
        <w:t>需提供学位论文或其他能证明有使用岗位相关仪器设备的支撑材料</w:t>
      </w:r>
      <w:r>
        <w:rPr>
          <w:rFonts w:hint="default" w:ascii="Times New Roman" w:hAnsi="Times New Roman" w:eastAsia="方正仿宋_GB2312" w:cs="Times New Roman"/>
          <w:sz w:val="22"/>
          <w:szCs w:val="28"/>
          <w:lang w:eastAsia="zh-CN"/>
        </w:rPr>
        <w:t>。</w:t>
      </w: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0A44A0B5-2D37-41AD-8A57-C1A7A16F4C32}"/>
  </w:font>
  <w:font w:name="方正小标宋_GBK">
    <w:panose1 w:val="02000000000000000000"/>
    <w:charset w:val="86"/>
    <w:family w:val="auto"/>
    <w:pitch w:val="default"/>
    <w:sig w:usb0="A00002BF" w:usb1="38CF7CFA" w:usb2="00082016" w:usb3="00000000" w:csb0="00040001" w:csb1="00000000"/>
    <w:embedRegular r:id="rId2" w:fontKey="{5A915C53-C115-417B-9A58-87F8D014C7CD}"/>
  </w:font>
  <w:font w:name="仿宋_GB2312">
    <w:panose1 w:val="02010609030101010101"/>
    <w:charset w:val="86"/>
    <w:family w:val="modern"/>
    <w:pitch w:val="default"/>
    <w:sig w:usb0="00000001" w:usb1="080E0000" w:usb2="00000000" w:usb3="00000000" w:csb0="00040000" w:csb1="00000000"/>
    <w:embedRegular r:id="rId3" w:fontKey="{05482C5B-1D9E-4021-9F9D-5F80AB2AEE5C}"/>
  </w:font>
  <w:font w:name="仿宋">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embedRegular r:id="rId4" w:fontKey="{3DE75AC7-4B33-4124-83C8-583A734FECC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0C146E"/>
    <w:multiLevelType w:val="singleLevel"/>
    <w:tmpl w:val="010C146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E322ED"/>
    <w:rsid w:val="01171569"/>
    <w:rsid w:val="07DA70EE"/>
    <w:rsid w:val="0DFD4B7C"/>
    <w:rsid w:val="104B5D4C"/>
    <w:rsid w:val="1C2133C4"/>
    <w:rsid w:val="1D7766D0"/>
    <w:rsid w:val="1DEB54FB"/>
    <w:rsid w:val="210C7164"/>
    <w:rsid w:val="21246A0C"/>
    <w:rsid w:val="22044FB0"/>
    <w:rsid w:val="22D90957"/>
    <w:rsid w:val="28DF620E"/>
    <w:rsid w:val="29EE7960"/>
    <w:rsid w:val="2A9F299B"/>
    <w:rsid w:val="2B5A03C5"/>
    <w:rsid w:val="2D9C0A2C"/>
    <w:rsid w:val="2FBA4977"/>
    <w:rsid w:val="323B22FD"/>
    <w:rsid w:val="337C70B6"/>
    <w:rsid w:val="36064721"/>
    <w:rsid w:val="40CD665F"/>
    <w:rsid w:val="4BCF2A3E"/>
    <w:rsid w:val="4CE322ED"/>
    <w:rsid w:val="54B468C7"/>
    <w:rsid w:val="62655133"/>
    <w:rsid w:val="657B402C"/>
    <w:rsid w:val="6871742E"/>
    <w:rsid w:val="69303AFB"/>
    <w:rsid w:val="6F6A3147"/>
    <w:rsid w:val="6F8D668E"/>
    <w:rsid w:val="7C4F4285"/>
    <w:rsid w:val="7D703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widowControl w:val="0"/>
      <w:tabs>
        <w:tab w:val="center" w:pos="4140"/>
        <w:tab w:val="right" w:pos="8300"/>
      </w:tabs>
      <w:snapToGrid w:val="0"/>
      <w:spacing w:after="0"/>
      <w:jc w:val="left"/>
    </w:pPr>
    <w:rPr>
      <w:rFonts w:ascii="Times New Roman" w:hAnsi="Times New Roman" w:eastAsia="宋体" w:cs="Times New Roman"/>
      <w:kern w:val="2"/>
      <w:sz w:val="18"/>
      <w:szCs w:val="18"/>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rPr>
      <w:rFonts w:ascii="Times New Roman" w:hAnsi="Times New Roman" w:eastAsia="宋体" w:cs="Times New Roman"/>
    </w:rPr>
  </w:style>
  <w:style w:type="character" w:customStyle="1" w:styleId="8">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2021-04-06T03:49:00Z</dcterms:created>
  <dc:creator>殇Lin</dc:creator>
  <cp:lastModifiedBy>曾熙</cp:lastModifiedBy>
  <cp:lastPrinted>2022-01-10T03:21:00Z</cp:lastPrinted>
  <dcterms:modified xsi:type="dcterms:W3CDTF">2022-01-12T03:43:08Z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1E99667E0F0C4A7F91EB4D02E151493F</vt:lpwstr>
  </property>
</Properties>
</file>