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4"/>
        <w:gridCol w:w="709"/>
        <w:gridCol w:w="1559"/>
        <w:gridCol w:w="1133"/>
        <w:gridCol w:w="3420"/>
        <w:gridCol w:w="1410"/>
        <w:gridCol w:w="2595"/>
        <w:gridCol w:w="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黑体"/>
                <w:kern w:val="0"/>
                <w:sz w:val="32"/>
                <w:szCs w:val="32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小标宋简体" w:eastAsia="方正小标宋简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bidi="ar"/>
              </w:rPr>
              <w:t>广东省生物制品与药物研究所2021年公开招聘工作人员岗位表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岗位类别及等级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招聘对象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招聘专业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学历（学位）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具备条件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01</w:t>
            </w: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药理研究人员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专业技术十级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A100706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药理学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研究生（博士）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02</w:t>
            </w: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毒理研究人员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专业技术十级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社会人员</w:t>
            </w:r>
          </w:p>
        </w:tc>
        <w:tc>
          <w:tcPr>
            <w:tcW w:w="3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A100405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卫生毒理学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研究生（博士）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年以上岗位相关工作经历。</w:t>
            </w:r>
          </w:p>
        </w:tc>
        <w:tc>
          <w:tcPr>
            <w:tcW w:w="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03</w:t>
            </w: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项目协调人员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专业技术十一级及以上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应届毕业生</w:t>
            </w:r>
          </w:p>
        </w:tc>
        <w:tc>
          <w:tcPr>
            <w:tcW w:w="3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A100401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流行病与卫生统计学、</w:t>
            </w:r>
            <w:r>
              <w:rPr>
                <w:rFonts w:eastAsia="仿宋_GB2312"/>
                <w:kern w:val="0"/>
                <w:szCs w:val="21"/>
                <w:lang w:bidi="ar"/>
              </w:rPr>
              <w:t>A100407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公共卫生硕士（专业硕士）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研究生（硕士）及以上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笔试</w:t>
            </w:r>
            <w:r>
              <w:rPr>
                <w:rFonts w:eastAsia="仿宋_GB2312"/>
                <w:kern w:val="0"/>
                <w:szCs w:val="21"/>
                <w:lang w:bidi="ar"/>
              </w:rPr>
              <w:t>+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04</w:t>
            </w: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食品标准研究人员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专业技术十一级及以上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3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A100403</w:t>
            </w:r>
            <w:r>
              <w:rPr>
                <w:rFonts w:hint="eastAsia" w:eastAsia="仿宋_GB2312"/>
                <w:kern w:val="0"/>
                <w:szCs w:val="21"/>
              </w:rPr>
              <w:t>营养与食品卫生学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研究生（硕士）及以上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笔试</w:t>
            </w:r>
            <w:r>
              <w:rPr>
                <w:rFonts w:eastAsia="仿宋_GB2312"/>
                <w:kern w:val="0"/>
                <w:szCs w:val="21"/>
                <w:lang w:bidi="ar"/>
              </w:rPr>
              <w:t>+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05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理化技术人员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专业技术十一级及以上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社会人员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A083202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粮食、油脂及植物蛋白工程、</w:t>
            </w:r>
            <w:r>
              <w:rPr>
                <w:rFonts w:eastAsia="仿宋_GB2312"/>
                <w:kern w:val="0"/>
                <w:szCs w:val="21"/>
                <w:lang w:bidi="ar"/>
              </w:rPr>
              <w:t>A070302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分析化学、</w:t>
            </w:r>
            <w:r>
              <w:rPr>
                <w:rFonts w:eastAsia="仿宋_GB2312"/>
                <w:kern w:val="0"/>
                <w:szCs w:val="21"/>
                <w:lang w:bidi="ar"/>
              </w:rPr>
              <w:t>A070303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有机化学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研究生（硕士）及以上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年以上岗位相关工作经历。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笔试</w:t>
            </w:r>
            <w:r>
              <w:rPr>
                <w:rFonts w:eastAsia="仿宋_GB2312"/>
                <w:kern w:val="0"/>
                <w:szCs w:val="21"/>
                <w:lang w:bidi="ar"/>
              </w:rPr>
              <w:t>+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06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环境毒理研究人员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专业技术十一级及以上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社会人员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A100402</w:t>
            </w:r>
            <w:r>
              <w:rPr>
                <w:rFonts w:hint="eastAsia" w:eastAsia="仿宋_GB2312"/>
                <w:kern w:val="0"/>
                <w:szCs w:val="21"/>
              </w:rPr>
              <w:t>劳动卫生与环境卫生学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研究生（硕士）及以上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年以上岗位相关工作经历。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笔试</w:t>
            </w:r>
            <w:r>
              <w:rPr>
                <w:rFonts w:eastAsia="仿宋_GB2312"/>
                <w:kern w:val="0"/>
                <w:szCs w:val="21"/>
                <w:lang w:bidi="ar"/>
              </w:rPr>
              <w:t>+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07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财务人员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专业技术十二级及以上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社会人员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A120201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会计学、</w:t>
            </w:r>
            <w:r>
              <w:rPr>
                <w:rFonts w:eastAsia="仿宋_GB2312"/>
                <w:kern w:val="0"/>
                <w:szCs w:val="21"/>
                <w:lang w:bidi="ar"/>
              </w:rPr>
              <w:t>B120203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会计学、</w:t>
            </w:r>
            <w:r>
              <w:rPr>
                <w:rFonts w:eastAsia="仿宋_GB2312"/>
                <w:kern w:val="0"/>
                <w:szCs w:val="21"/>
                <w:lang w:bidi="ar"/>
              </w:rPr>
              <w:t>B120204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本科（学士）及以上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1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年以上岗位相关工作经历。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kern w:val="0"/>
                <w:szCs w:val="21"/>
                <w:lang w:bidi="ar"/>
              </w:rPr>
              <w:t>笔试</w:t>
            </w:r>
            <w:r>
              <w:rPr>
                <w:rFonts w:eastAsia="仿宋_GB2312"/>
                <w:kern w:val="0"/>
                <w:szCs w:val="21"/>
                <w:lang w:bidi="ar"/>
              </w:rPr>
              <w:t>+</w:t>
            </w:r>
            <w:r>
              <w:rPr>
                <w:rFonts w:hint="eastAsia" w:eastAsia="仿宋_GB2312"/>
                <w:kern w:val="0"/>
                <w:szCs w:val="21"/>
                <w:lang w:bidi="ar"/>
              </w:rPr>
              <w:t>面试</w:t>
            </w:r>
          </w:p>
        </w:tc>
      </w:tr>
    </w:tbl>
    <w:p>
      <w:pPr>
        <w:widowControl/>
        <w:ind w:firstLine="420"/>
        <w:jc w:val="left"/>
      </w:pPr>
      <w:r>
        <w:rPr>
          <w:rFonts w:hint="eastAsia" w:eastAsia="仿宋_GB2312"/>
          <w:kern w:val="0"/>
          <w:szCs w:val="21"/>
          <w:lang w:bidi="ar"/>
        </w:rPr>
        <w:t>注：本专业代码参照《广东省</w:t>
      </w:r>
      <w:r>
        <w:rPr>
          <w:rFonts w:eastAsia="仿宋_GB2312"/>
          <w:kern w:val="0"/>
          <w:szCs w:val="21"/>
          <w:lang w:bidi="ar"/>
        </w:rPr>
        <w:t>2021</w:t>
      </w:r>
      <w:r>
        <w:rPr>
          <w:rFonts w:hint="eastAsia" w:eastAsia="仿宋_GB2312"/>
          <w:kern w:val="0"/>
          <w:szCs w:val="21"/>
          <w:lang w:bidi="ar"/>
        </w:rPr>
        <w:t>年考试录用公务员专业参考目录》填写；社会人员如所学专业名称为目录中旧专业名称，可按要求报考。</w:t>
      </w:r>
    </w:p>
    <w:sectPr>
      <w:pgSz w:w="16838" w:h="11906" w:orient="landscape"/>
      <w:pgMar w:top="2041" w:right="1531" w:bottom="204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2529A"/>
    <w:rsid w:val="44A060B0"/>
    <w:rsid w:val="6F32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2021-12-29T06:14:00Z</dcterms:created>
  <dc:creator>吴慧洁</dc:creator>
  <cp:lastModifiedBy>吴慧洁</cp:lastModifiedBy>
  <dcterms:modified xsi:type="dcterms:W3CDTF">2021-12-29T06:16:34Z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