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</w:t>
      </w:r>
      <w:r>
        <w:rPr>
          <w:rFonts w:hint="eastAsia"/>
          <w:sz w:val="44"/>
          <w:szCs w:val="44"/>
          <w:lang w:val="en-US" w:eastAsia="zh-CN"/>
        </w:rPr>
        <w:t>考试</w:t>
      </w:r>
      <w:r>
        <w:rPr>
          <w:sz w:val="44"/>
          <w:szCs w:val="44"/>
        </w:rPr>
        <w:t>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</w:t>
      </w:r>
      <w:r>
        <w:rPr>
          <w:rFonts w:hint="eastAsia"/>
          <w:sz w:val="32"/>
          <w:szCs w:val="32"/>
          <w:lang w:eastAsia="zh-CN"/>
        </w:rPr>
        <w:t>翼城县</w:t>
      </w:r>
      <w:r>
        <w:rPr>
          <w:sz w:val="32"/>
          <w:szCs w:val="32"/>
        </w:rPr>
        <w:t>2021年公开招聘事业单位工作人员公告》及《事业单位公开招聘违纪违规处理规定》中的内容和要求，自愿报名参加此</w:t>
      </w:r>
      <w:bookmarkStart w:id="0" w:name="_GoBack"/>
      <w:bookmarkEnd w:id="0"/>
      <w:r>
        <w:rPr>
          <w:sz w:val="32"/>
          <w:szCs w:val="32"/>
        </w:rPr>
        <w:t>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</w:t>
      </w:r>
      <w:r>
        <w:rPr>
          <w:rFonts w:hint="eastAsia"/>
          <w:sz w:val="32"/>
          <w:szCs w:val="32"/>
          <w:lang w:eastAsia="zh-CN"/>
        </w:rPr>
        <w:t>翼城</w:t>
      </w:r>
      <w:r>
        <w:rPr>
          <w:sz w:val="32"/>
          <w:szCs w:val="32"/>
        </w:rPr>
        <w:t>县招聘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82CF5"/>
    <w:rsid w:val="027B7FB7"/>
    <w:rsid w:val="0B1E1E89"/>
    <w:rsid w:val="0C163442"/>
    <w:rsid w:val="177A2143"/>
    <w:rsid w:val="22D5230B"/>
    <w:rsid w:val="25282CF5"/>
    <w:rsid w:val="48D662CD"/>
    <w:rsid w:val="705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HP</cp:lastModifiedBy>
  <cp:lastPrinted>2021-11-22T08:53:00Z</cp:lastPrinted>
  <dcterms:modified xsi:type="dcterms:W3CDTF">2021-12-28T09:44:01Z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1D1219D782E2415DBA84EEA4D8796AB8</vt:lpwstr>
  </property>
</Properties>
</file>