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32"/>
          <w:szCs w:val="32"/>
        </w:rPr>
      </w:pPr>
      <w:r>
        <w:rPr>
          <w:rFonts w:hint="eastAsia" w:ascii="宋体" w:hAnsi="宋体" w:eastAsia="宋体" w:cs="宋体"/>
          <w:b/>
          <w:bCs/>
          <w:sz w:val="32"/>
          <w:szCs w:val="32"/>
        </w:rPr>
        <w:t>附件1：岗位计划表</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93"/>
        <w:gridCol w:w="709"/>
        <w:gridCol w:w="709"/>
        <w:gridCol w:w="3912"/>
        <w:gridCol w:w="1148"/>
        <w:gridCol w:w="1888"/>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8"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单位名称</w:t>
            </w:r>
          </w:p>
        </w:tc>
        <w:tc>
          <w:tcPr>
            <w:tcW w:w="793"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岗位名称</w:t>
            </w:r>
          </w:p>
        </w:tc>
        <w:tc>
          <w:tcPr>
            <w:tcW w:w="709" w:type="dxa"/>
          </w:tcPr>
          <w:p>
            <w:pPr>
              <w:jc w:val="center"/>
              <w:rPr>
                <w:rFonts w:ascii="宋体" w:hAnsi="宋体" w:eastAsia="宋体" w:cs="宋体"/>
                <w:b/>
                <w:bCs/>
                <w:sz w:val="22"/>
                <w:szCs w:val="22"/>
              </w:rPr>
            </w:pPr>
            <w:r>
              <w:rPr>
                <w:rFonts w:hint="eastAsia" w:ascii="宋体" w:hAnsi="宋体" w:eastAsia="宋体" w:cs="宋体"/>
                <w:b/>
                <w:bCs/>
                <w:sz w:val="22"/>
                <w:szCs w:val="22"/>
              </w:rPr>
              <w:t>岗位代码</w:t>
            </w:r>
          </w:p>
        </w:tc>
        <w:tc>
          <w:tcPr>
            <w:tcW w:w="709"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招聘计划</w:t>
            </w:r>
          </w:p>
        </w:tc>
        <w:tc>
          <w:tcPr>
            <w:tcW w:w="3912"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专业要求</w:t>
            </w:r>
          </w:p>
        </w:tc>
        <w:tc>
          <w:tcPr>
            <w:tcW w:w="1148"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学历要求</w:t>
            </w:r>
          </w:p>
        </w:tc>
        <w:tc>
          <w:tcPr>
            <w:tcW w:w="1888"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年龄要求</w:t>
            </w:r>
          </w:p>
        </w:tc>
        <w:tc>
          <w:tcPr>
            <w:tcW w:w="4533" w:type="dxa"/>
            <w:vAlign w:val="center"/>
          </w:tcPr>
          <w:p>
            <w:pPr>
              <w:jc w:val="center"/>
              <w:rPr>
                <w:rFonts w:ascii="宋体" w:hAnsi="宋体" w:eastAsia="宋体" w:cs="宋体"/>
                <w:b/>
                <w:bCs/>
                <w:sz w:val="22"/>
                <w:szCs w:val="22"/>
              </w:rPr>
            </w:pPr>
            <w:r>
              <w:rPr>
                <w:rFonts w:hint="eastAsia" w:ascii="宋体" w:hAnsi="宋体" w:eastAsia="宋体" w:cs="宋体"/>
                <w:b/>
                <w:bCs/>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158" w:type="dxa"/>
            <w:vAlign w:val="center"/>
          </w:tcPr>
          <w:p>
            <w:pPr>
              <w:jc w:val="center"/>
              <w:rPr>
                <w:rFonts w:ascii="仿宋" w:hAnsi="仿宋" w:eastAsia="仿宋" w:cs="仿宋"/>
                <w:sz w:val="22"/>
                <w:szCs w:val="22"/>
              </w:rPr>
            </w:pPr>
            <w:r>
              <w:rPr>
                <w:rFonts w:hint="eastAsia" w:ascii="仿宋" w:hAnsi="仿宋" w:eastAsia="仿宋" w:cs="仿宋"/>
                <w:sz w:val="22"/>
                <w:szCs w:val="22"/>
              </w:rPr>
              <w:t>浔阳区融媒体中心</w:t>
            </w:r>
          </w:p>
        </w:tc>
        <w:tc>
          <w:tcPr>
            <w:tcW w:w="793" w:type="dxa"/>
            <w:vAlign w:val="center"/>
          </w:tcPr>
          <w:p>
            <w:pPr>
              <w:jc w:val="center"/>
              <w:rPr>
                <w:rFonts w:ascii="仿宋" w:hAnsi="仿宋" w:eastAsia="仿宋" w:cs="仿宋"/>
                <w:sz w:val="22"/>
                <w:szCs w:val="22"/>
              </w:rPr>
            </w:pPr>
            <w:r>
              <w:rPr>
                <w:rFonts w:hint="eastAsia" w:ascii="仿宋" w:hAnsi="仿宋" w:eastAsia="仿宋" w:cs="仿宋"/>
                <w:sz w:val="22"/>
                <w:szCs w:val="22"/>
              </w:rPr>
              <w:t>全媒体记者</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01</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1</w:t>
            </w:r>
          </w:p>
        </w:tc>
        <w:tc>
          <w:tcPr>
            <w:tcW w:w="3912" w:type="dxa"/>
            <w:vAlign w:val="center"/>
          </w:tcPr>
          <w:p>
            <w:pPr>
              <w:jc w:val="center"/>
              <w:rPr>
                <w:rFonts w:ascii="仿宋" w:hAnsi="仿宋" w:eastAsia="仿宋" w:cs="仿宋"/>
                <w:sz w:val="22"/>
                <w:szCs w:val="22"/>
              </w:rPr>
            </w:pPr>
            <w:r>
              <w:rPr>
                <w:rFonts w:hint="eastAsia" w:ascii="仿宋" w:hAnsi="仿宋" w:eastAsia="仿宋" w:cs="仿宋"/>
                <w:sz w:val="22"/>
                <w:szCs w:val="22"/>
              </w:rPr>
              <w:t>新闻学、传播学、广播电视学、播音与主持艺术、摄影、数字媒体艺术、影视摄影与制作、网络与新媒体、视觉传达设计、汉语言文学、汉语言、历史学、哲学、数字媒体技术</w:t>
            </w:r>
          </w:p>
        </w:tc>
        <w:tc>
          <w:tcPr>
            <w:tcW w:w="1148" w:type="dxa"/>
            <w:vAlign w:val="center"/>
          </w:tcPr>
          <w:p>
            <w:pPr>
              <w:jc w:val="center"/>
              <w:rPr>
                <w:rFonts w:ascii="仿宋" w:hAnsi="仿宋" w:eastAsia="仿宋" w:cs="仿宋"/>
                <w:sz w:val="22"/>
                <w:szCs w:val="22"/>
              </w:rPr>
            </w:pPr>
            <w:r>
              <w:rPr>
                <w:rFonts w:hint="eastAsia" w:ascii="仿宋" w:hAnsi="仿宋" w:eastAsia="仿宋" w:cs="仿宋"/>
                <w:sz w:val="22"/>
                <w:szCs w:val="22"/>
              </w:rPr>
              <w:t>大学本科及以上</w:t>
            </w:r>
          </w:p>
        </w:tc>
        <w:tc>
          <w:tcPr>
            <w:tcW w:w="1888" w:type="dxa"/>
            <w:vAlign w:val="center"/>
          </w:tcPr>
          <w:p>
            <w:pPr>
              <w:tabs>
                <w:tab w:val="left" w:pos="312"/>
              </w:tabs>
              <w:jc w:val="left"/>
              <w:rPr>
                <w:rFonts w:ascii="仿宋" w:hAnsi="仿宋" w:eastAsia="仿宋" w:cs="仿宋"/>
                <w:sz w:val="22"/>
                <w:szCs w:val="22"/>
              </w:rPr>
            </w:pPr>
            <w:r>
              <w:rPr>
                <w:rFonts w:hint="eastAsia" w:ascii="仿宋" w:hAnsi="仿宋" w:eastAsia="仿宋" w:cs="仿宋"/>
                <w:sz w:val="22"/>
                <w:szCs w:val="22"/>
              </w:rPr>
              <w:t>28周岁及以下（1992年12月1日及以后出生）</w:t>
            </w:r>
          </w:p>
        </w:tc>
        <w:tc>
          <w:tcPr>
            <w:tcW w:w="4533" w:type="dxa"/>
            <w:vAlign w:val="center"/>
          </w:tcPr>
          <w:p>
            <w:pPr>
              <w:numPr>
                <w:ilvl w:val="0"/>
                <w:numId w:val="1"/>
              </w:numPr>
              <w:jc w:val="left"/>
              <w:rPr>
                <w:rFonts w:ascii="仿宋" w:hAnsi="仿宋" w:eastAsia="仿宋" w:cs="仿宋"/>
                <w:sz w:val="22"/>
                <w:szCs w:val="22"/>
              </w:rPr>
            </w:pPr>
            <w:r>
              <w:rPr>
                <w:rFonts w:hint="eastAsia" w:ascii="仿宋" w:hAnsi="仿宋" w:eastAsia="仿宋" w:cs="仿宋"/>
                <w:sz w:val="22"/>
                <w:szCs w:val="22"/>
              </w:rPr>
              <w:t>随时需要出采访任务且随身携带30-50斤采访设备，适宜男性；</w:t>
            </w:r>
          </w:p>
          <w:p>
            <w:pPr>
              <w:numPr>
                <w:ilvl w:val="0"/>
                <w:numId w:val="1"/>
              </w:numPr>
              <w:jc w:val="left"/>
              <w:rPr>
                <w:rFonts w:ascii="仿宋" w:hAnsi="仿宋" w:eastAsia="仿宋" w:cs="仿宋"/>
                <w:sz w:val="22"/>
                <w:szCs w:val="22"/>
              </w:rPr>
            </w:pPr>
            <w:r>
              <w:rPr>
                <w:rFonts w:hint="eastAsia" w:ascii="仿宋" w:hAnsi="仿宋" w:eastAsia="仿宋" w:cs="仿宋"/>
                <w:sz w:val="22"/>
                <w:szCs w:val="22"/>
              </w:rPr>
              <w:t>取得新闻从业相关资质证书（新闻采编人员资格证或主持人从业资格证或国家颁发的新闻行业从业证书）的学历可放宽至大专，专业不受限，需提供相应资质证书。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58" w:type="dxa"/>
            <w:vAlign w:val="center"/>
          </w:tcPr>
          <w:p>
            <w:pPr>
              <w:jc w:val="center"/>
              <w:rPr>
                <w:rFonts w:ascii="仿宋" w:hAnsi="仿宋" w:eastAsia="仿宋" w:cs="仿宋"/>
                <w:sz w:val="22"/>
                <w:szCs w:val="22"/>
              </w:rPr>
            </w:pPr>
            <w:r>
              <w:rPr>
                <w:rFonts w:hint="eastAsia" w:ascii="仿宋" w:hAnsi="仿宋" w:eastAsia="仿宋" w:cs="仿宋"/>
                <w:sz w:val="22"/>
                <w:szCs w:val="22"/>
              </w:rPr>
              <w:t>浔阳区融媒体中心</w:t>
            </w:r>
          </w:p>
        </w:tc>
        <w:tc>
          <w:tcPr>
            <w:tcW w:w="793" w:type="dxa"/>
            <w:vAlign w:val="center"/>
          </w:tcPr>
          <w:p>
            <w:pPr>
              <w:jc w:val="center"/>
              <w:rPr>
                <w:rFonts w:ascii="仿宋" w:hAnsi="仿宋" w:eastAsia="仿宋" w:cs="仿宋"/>
                <w:sz w:val="22"/>
                <w:szCs w:val="22"/>
              </w:rPr>
            </w:pPr>
            <w:r>
              <w:rPr>
                <w:rFonts w:hint="eastAsia" w:ascii="仿宋" w:hAnsi="仿宋" w:eastAsia="仿宋" w:cs="仿宋"/>
                <w:sz w:val="22"/>
                <w:szCs w:val="22"/>
              </w:rPr>
              <w:t>全媒体记者</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02</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1</w:t>
            </w:r>
          </w:p>
        </w:tc>
        <w:tc>
          <w:tcPr>
            <w:tcW w:w="3912" w:type="dxa"/>
            <w:vAlign w:val="center"/>
          </w:tcPr>
          <w:p>
            <w:pPr>
              <w:jc w:val="center"/>
              <w:rPr>
                <w:rFonts w:ascii="仿宋" w:hAnsi="仿宋" w:eastAsia="仿宋" w:cs="仿宋"/>
                <w:sz w:val="22"/>
                <w:szCs w:val="22"/>
              </w:rPr>
            </w:pPr>
            <w:r>
              <w:rPr>
                <w:rFonts w:hint="eastAsia" w:ascii="仿宋" w:hAnsi="仿宋" w:eastAsia="仿宋" w:cs="仿宋"/>
                <w:sz w:val="22"/>
                <w:szCs w:val="22"/>
              </w:rPr>
              <w:t>新闻学、传播学、广播电视学、播音与主持艺术、摄影、数字媒体艺术、影视摄影与制作、网络与新媒体、视觉传达设计、汉语言文学、汉语言、历史学、哲学、数字媒体技术</w:t>
            </w:r>
          </w:p>
        </w:tc>
        <w:tc>
          <w:tcPr>
            <w:tcW w:w="1148" w:type="dxa"/>
            <w:vAlign w:val="center"/>
          </w:tcPr>
          <w:p>
            <w:pPr>
              <w:jc w:val="center"/>
              <w:rPr>
                <w:rFonts w:ascii="仿宋" w:hAnsi="仿宋" w:eastAsia="仿宋" w:cs="仿宋"/>
                <w:sz w:val="22"/>
                <w:szCs w:val="22"/>
              </w:rPr>
            </w:pPr>
            <w:r>
              <w:rPr>
                <w:rFonts w:hint="eastAsia" w:ascii="仿宋" w:hAnsi="仿宋" w:eastAsia="仿宋" w:cs="仿宋"/>
                <w:sz w:val="22"/>
                <w:szCs w:val="22"/>
              </w:rPr>
              <w:t>大学本科及以上</w:t>
            </w:r>
          </w:p>
        </w:tc>
        <w:tc>
          <w:tcPr>
            <w:tcW w:w="1888" w:type="dxa"/>
            <w:vAlign w:val="center"/>
          </w:tcPr>
          <w:p>
            <w:pPr>
              <w:tabs>
                <w:tab w:val="left" w:pos="312"/>
              </w:tabs>
              <w:jc w:val="left"/>
              <w:rPr>
                <w:rFonts w:ascii="仿宋" w:hAnsi="仿宋" w:eastAsia="仿宋" w:cs="仿宋"/>
                <w:sz w:val="22"/>
                <w:szCs w:val="22"/>
              </w:rPr>
            </w:pPr>
            <w:r>
              <w:rPr>
                <w:rFonts w:hint="eastAsia" w:ascii="仿宋" w:hAnsi="仿宋" w:eastAsia="仿宋" w:cs="仿宋"/>
                <w:sz w:val="22"/>
                <w:szCs w:val="22"/>
              </w:rPr>
              <w:t>28周岁及以下（1992年12月1日及以后出生）</w:t>
            </w:r>
          </w:p>
        </w:tc>
        <w:tc>
          <w:tcPr>
            <w:tcW w:w="4533" w:type="dxa"/>
            <w:vAlign w:val="center"/>
          </w:tcPr>
          <w:p>
            <w:pPr>
              <w:numPr>
                <w:ilvl w:val="0"/>
                <w:numId w:val="2"/>
              </w:numPr>
              <w:jc w:val="left"/>
              <w:rPr>
                <w:rFonts w:ascii="仿宋" w:hAnsi="仿宋" w:eastAsia="仿宋" w:cs="仿宋"/>
                <w:sz w:val="22"/>
                <w:szCs w:val="22"/>
              </w:rPr>
            </w:pPr>
            <w:r>
              <w:rPr>
                <w:rFonts w:hint="eastAsia" w:ascii="仿宋" w:hAnsi="仿宋" w:eastAsia="仿宋" w:cs="仿宋"/>
                <w:sz w:val="22"/>
                <w:szCs w:val="22"/>
              </w:rPr>
              <w:t>随时需要出采访任务且随身携带30-50斤采访设备，适宜男性；</w:t>
            </w:r>
          </w:p>
          <w:p>
            <w:pPr>
              <w:numPr>
                <w:ilvl w:val="0"/>
                <w:numId w:val="2"/>
              </w:numPr>
              <w:jc w:val="left"/>
              <w:rPr>
                <w:rFonts w:ascii="仿宋" w:hAnsi="仿宋" w:eastAsia="仿宋" w:cs="仿宋"/>
                <w:sz w:val="22"/>
                <w:szCs w:val="22"/>
              </w:rPr>
            </w:pPr>
            <w:r>
              <w:rPr>
                <w:rFonts w:hint="eastAsia" w:ascii="仿宋" w:hAnsi="仿宋" w:eastAsia="仿宋" w:cs="仿宋"/>
                <w:sz w:val="22"/>
                <w:szCs w:val="22"/>
              </w:rPr>
              <w:t>需提相关从业经验证明，提供原从业单位证明或劳动合同；</w:t>
            </w:r>
          </w:p>
          <w:p>
            <w:pPr>
              <w:numPr>
                <w:ilvl w:val="0"/>
                <w:numId w:val="2"/>
              </w:numPr>
              <w:jc w:val="left"/>
              <w:rPr>
                <w:rFonts w:ascii="仿宋" w:hAnsi="仿宋" w:eastAsia="仿宋" w:cs="仿宋"/>
                <w:sz w:val="22"/>
                <w:szCs w:val="22"/>
              </w:rPr>
            </w:pPr>
            <w:r>
              <w:rPr>
                <w:rFonts w:hint="eastAsia" w:ascii="仿宋" w:hAnsi="仿宋" w:eastAsia="仿宋" w:cs="仿宋"/>
                <w:sz w:val="22"/>
                <w:szCs w:val="22"/>
              </w:rPr>
              <w:t>需提供摄影摄像作品。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58" w:type="dxa"/>
            <w:vAlign w:val="center"/>
          </w:tcPr>
          <w:p>
            <w:pPr>
              <w:jc w:val="center"/>
              <w:rPr>
                <w:rFonts w:ascii="仿宋" w:hAnsi="仿宋" w:eastAsia="仿宋" w:cs="仿宋"/>
                <w:sz w:val="22"/>
                <w:szCs w:val="22"/>
              </w:rPr>
            </w:pPr>
            <w:r>
              <w:rPr>
                <w:rFonts w:hint="eastAsia" w:ascii="仿宋" w:hAnsi="仿宋" w:eastAsia="仿宋" w:cs="仿宋"/>
                <w:sz w:val="22"/>
                <w:szCs w:val="22"/>
              </w:rPr>
              <w:t>浔阳区融媒体中心</w:t>
            </w:r>
          </w:p>
        </w:tc>
        <w:tc>
          <w:tcPr>
            <w:tcW w:w="793" w:type="dxa"/>
            <w:vAlign w:val="center"/>
          </w:tcPr>
          <w:p>
            <w:pPr>
              <w:jc w:val="center"/>
              <w:rPr>
                <w:rFonts w:ascii="仿宋" w:hAnsi="仿宋" w:eastAsia="仿宋" w:cs="仿宋"/>
                <w:sz w:val="22"/>
                <w:szCs w:val="22"/>
              </w:rPr>
            </w:pPr>
            <w:r>
              <w:rPr>
                <w:rFonts w:hint="eastAsia" w:ascii="仿宋" w:hAnsi="仿宋" w:eastAsia="仿宋" w:cs="仿宋"/>
                <w:sz w:val="22"/>
                <w:szCs w:val="22"/>
              </w:rPr>
              <w:t>全媒体编辑</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03</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1</w:t>
            </w:r>
          </w:p>
        </w:tc>
        <w:tc>
          <w:tcPr>
            <w:tcW w:w="3912" w:type="dxa"/>
            <w:vAlign w:val="center"/>
          </w:tcPr>
          <w:p>
            <w:pPr>
              <w:jc w:val="center"/>
              <w:rPr>
                <w:rFonts w:ascii="仿宋" w:hAnsi="仿宋" w:eastAsia="仿宋" w:cs="仿宋"/>
                <w:sz w:val="22"/>
                <w:szCs w:val="22"/>
              </w:rPr>
            </w:pPr>
            <w:r>
              <w:rPr>
                <w:rFonts w:hint="eastAsia" w:ascii="仿宋" w:hAnsi="仿宋" w:eastAsia="仿宋" w:cs="仿宋"/>
                <w:sz w:val="22"/>
                <w:szCs w:val="22"/>
              </w:rPr>
              <w:t>数字媒体技术、网络与新媒体、新闻学、汉语言文学、数字媒体艺术、艺术设计学、视觉传达设计</w:t>
            </w:r>
          </w:p>
        </w:tc>
        <w:tc>
          <w:tcPr>
            <w:tcW w:w="1148" w:type="dxa"/>
            <w:vAlign w:val="center"/>
          </w:tcPr>
          <w:p>
            <w:pPr>
              <w:jc w:val="center"/>
              <w:rPr>
                <w:rFonts w:ascii="仿宋" w:hAnsi="仿宋" w:eastAsia="仿宋" w:cs="仿宋"/>
                <w:sz w:val="22"/>
                <w:szCs w:val="22"/>
              </w:rPr>
            </w:pPr>
            <w:r>
              <w:rPr>
                <w:rFonts w:hint="eastAsia" w:ascii="仿宋" w:hAnsi="仿宋" w:eastAsia="仿宋" w:cs="仿宋"/>
                <w:sz w:val="22"/>
                <w:szCs w:val="22"/>
              </w:rPr>
              <w:t>大学本科及以上</w:t>
            </w:r>
          </w:p>
        </w:tc>
        <w:tc>
          <w:tcPr>
            <w:tcW w:w="1888" w:type="dxa"/>
            <w:vAlign w:val="center"/>
          </w:tcPr>
          <w:p>
            <w:pPr>
              <w:rPr>
                <w:rFonts w:ascii="仿宋" w:hAnsi="仿宋" w:eastAsia="仿宋" w:cs="仿宋"/>
                <w:sz w:val="22"/>
                <w:szCs w:val="22"/>
              </w:rPr>
            </w:pPr>
            <w:r>
              <w:rPr>
                <w:rFonts w:hint="eastAsia" w:ascii="仿宋" w:hAnsi="仿宋" w:eastAsia="仿宋" w:cs="仿宋"/>
                <w:sz w:val="22"/>
                <w:szCs w:val="22"/>
              </w:rPr>
              <w:t>28周岁及以下（1992年12月1日及以后出生）</w:t>
            </w:r>
          </w:p>
        </w:tc>
        <w:tc>
          <w:tcPr>
            <w:tcW w:w="4533" w:type="dxa"/>
            <w:vAlign w:val="center"/>
          </w:tcPr>
          <w:p>
            <w:pPr>
              <w:rPr>
                <w:rFonts w:ascii="仿宋" w:hAnsi="仿宋" w:eastAsia="仿宋" w:cs="仿宋"/>
                <w:sz w:val="22"/>
                <w:szCs w:val="22"/>
              </w:rPr>
            </w:pPr>
            <w:r>
              <w:rPr>
                <w:rFonts w:hint="eastAsia" w:ascii="仿宋" w:hAnsi="仿宋" w:eastAsia="仿宋" w:cs="仿宋"/>
                <w:sz w:val="22"/>
                <w:szCs w:val="22"/>
              </w:rPr>
              <w:t>有在省级及以上相关主流媒体平台（如：江西日报、江西广播电视台、“学习强国”江西学习平台）发表作品者可适当放宽学历条件至大专，专业不受限，需提供原从业单位证明或劳动合同。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58" w:type="dxa"/>
            <w:vAlign w:val="center"/>
          </w:tcPr>
          <w:p>
            <w:pPr>
              <w:jc w:val="center"/>
              <w:rPr>
                <w:rFonts w:ascii="仿宋" w:hAnsi="仿宋" w:eastAsia="仿宋" w:cs="仿宋"/>
                <w:sz w:val="22"/>
                <w:szCs w:val="22"/>
              </w:rPr>
            </w:pPr>
            <w:r>
              <w:rPr>
                <w:rFonts w:hint="eastAsia" w:ascii="仿宋" w:hAnsi="仿宋" w:eastAsia="仿宋" w:cs="仿宋"/>
                <w:sz w:val="22"/>
                <w:szCs w:val="22"/>
              </w:rPr>
              <w:t>浔阳区新时代文明实践中心</w:t>
            </w:r>
          </w:p>
        </w:tc>
        <w:tc>
          <w:tcPr>
            <w:tcW w:w="793" w:type="dxa"/>
            <w:vAlign w:val="center"/>
          </w:tcPr>
          <w:p>
            <w:pPr>
              <w:jc w:val="center"/>
              <w:rPr>
                <w:rFonts w:ascii="仿宋" w:hAnsi="仿宋" w:eastAsia="仿宋" w:cs="仿宋"/>
                <w:sz w:val="22"/>
                <w:szCs w:val="22"/>
              </w:rPr>
            </w:pPr>
            <w:r>
              <w:rPr>
                <w:rFonts w:hint="eastAsia" w:ascii="仿宋" w:hAnsi="仿宋" w:eastAsia="仿宋" w:cs="仿宋"/>
                <w:sz w:val="22"/>
                <w:szCs w:val="22"/>
              </w:rPr>
              <w:t>办公室文员</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04</w:t>
            </w:r>
          </w:p>
        </w:tc>
        <w:tc>
          <w:tcPr>
            <w:tcW w:w="709" w:type="dxa"/>
            <w:vAlign w:val="center"/>
          </w:tcPr>
          <w:p>
            <w:pPr>
              <w:jc w:val="center"/>
              <w:rPr>
                <w:rFonts w:ascii="仿宋" w:hAnsi="仿宋" w:eastAsia="仿宋" w:cs="仿宋"/>
                <w:sz w:val="22"/>
                <w:szCs w:val="22"/>
              </w:rPr>
            </w:pPr>
            <w:r>
              <w:rPr>
                <w:rFonts w:hint="eastAsia" w:ascii="仿宋" w:hAnsi="仿宋" w:eastAsia="仿宋" w:cs="仿宋"/>
                <w:sz w:val="22"/>
                <w:szCs w:val="22"/>
              </w:rPr>
              <w:t>1</w:t>
            </w:r>
          </w:p>
        </w:tc>
        <w:tc>
          <w:tcPr>
            <w:tcW w:w="3912" w:type="dxa"/>
            <w:vAlign w:val="center"/>
          </w:tcPr>
          <w:p>
            <w:pPr>
              <w:jc w:val="center"/>
              <w:rPr>
                <w:rFonts w:ascii="仿宋" w:hAnsi="仿宋" w:eastAsia="仿宋" w:cs="仿宋"/>
                <w:sz w:val="22"/>
                <w:szCs w:val="22"/>
              </w:rPr>
            </w:pPr>
            <w:r>
              <w:rPr>
                <w:rFonts w:hint="eastAsia" w:ascii="仿宋" w:hAnsi="仿宋" w:eastAsia="仿宋" w:cs="仿宋"/>
                <w:sz w:val="22"/>
                <w:szCs w:val="22"/>
              </w:rPr>
              <w:t>哲学类、经济学类、法学类、文学类、历史学类、管理学类</w:t>
            </w:r>
          </w:p>
        </w:tc>
        <w:tc>
          <w:tcPr>
            <w:tcW w:w="1148" w:type="dxa"/>
            <w:vAlign w:val="center"/>
          </w:tcPr>
          <w:p>
            <w:pPr>
              <w:jc w:val="center"/>
              <w:rPr>
                <w:rFonts w:ascii="仿宋" w:hAnsi="仿宋" w:eastAsia="仿宋" w:cs="仿宋"/>
                <w:sz w:val="22"/>
                <w:szCs w:val="22"/>
              </w:rPr>
            </w:pPr>
            <w:r>
              <w:rPr>
                <w:rFonts w:hint="eastAsia" w:ascii="仿宋" w:hAnsi="仿宋" w:eastAsia="仿宋" w:cs="仿宋"/>
                <w:sz w:val="22"/>
                <w:szCs w:val="22"/>
              </w:rPr>
              <w:t>大学本科及以上</w:t>
            </w:r>
          </w:p>
        </w:tc>
        <w:tc>
          <w:tcPr>
            <w:tcW w:w="1888" w:type="dxa"/>
            <w:vAlign w:val="center"/>
          </w:tcPr>
          <w:p>
            <w:pPr>
              <w:rPr>
                <w:rFonts w:ascii="仿宋" w:hAnsi="仿宋" w:eastAsia="仿宋" w:cs="仿宋"/>
                <w:sz w:val="22"/>
                <w:szCs w:val="22"/>
              </w:rPr>
            </w:pPr>
            <w:r>
              <w:rPr>
                <w:rFonts w:hint="eastAsia" w:ascii="仿宋" w:hAnsi="仿宋" w:eastAsia="仿宋" w:cs="仿宋"/>
                <w:sz w:val="22"/>
                <w:szCs w:val="22"/>
              </w:rPr>
              <w:t>25周岁及以下（1995年12月1日及以后出生）</w:t>
            </w:r>
          </w:p>
        </w:tc>
        <w:tc>
          <w:tcPr>
            <w:tcW w:w="4533" w:type="dxa"/>
            <w:vAlign w:val="center"/>
          </w:tcPr>
          <w:p>
            <w:pPr>
              <w:numPr>
                <w:ilvl w:val="0"/>
                <w:numId w:val="3"/>
              </w:numPr>
              <w:jc w:val="left"/>
              <w:rPr>
                <w:rFonts w:ascii="仿宋" w:hAnsi="仿宋" w:eastAsia="仿宋" w:cs="仿宋"/>
                <w:sz w:val="22"/>
                <w:szCs w:val="22"/>
              </w:rPr>
            </w:pPr>
            <w:r>
              <w:rPr>
                <w:rFonts w:hint="eastAsia" w:ascii="仿宋" w:hAnsi="仿宋" w:eastAsia="仿宋" w:cs="仿宋"/>
                <w:sz w:val="22"/>
                <w:szCs w:val="22"/>
              </w:rPr>
              <w:t>需适应经常加班，适宜男性；</w:t>
            </w:r>
          </w:p>
          <w:p>
            <w:pPr>
              <w:numPr>
                <w:ilvl w:val="0"/>
                <w:numId w:val="3"/>
              </w:numPr>
              <w:jc w:val="left"/>
              <w:rPr>
                <w:rFonts w:ascii="仿宋" w:hAnsi="仿宋" w:eastAsia="仿宋" w:cs="仿宋"/>
                <w:sz w:val="22"/>
                <w:szCs w:val="22"/>
              </w:rPr>
            </w:pPr>
            <w:r>
              <w:rPr>
                <w:rFonts w:hint="eastAsia" w:ascii="仿宋" w:hAnsi="仿宋" w:eastAsia="仿宋" w:cs="仿宋"/>
                <w:sz w:val="22"/>
                <w:szCs w:val="22"/>
              </w:rPr>
              <w:t>如有相关从业经历，需提供原从业单位证明或劳动合同。</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7F1A3"/>
    <w:multiLevelType w:val="singleLevel"/>
    <w:tmpl w:val="BC27F1A3"/>
    <w:lvl w:ilvl="0" w:tentative="0">
      <w:start w:val="1"/>
      <w:numFmt w:val="decimal"/>
      <w:lvlText w:val="%1."/>
      <w:lvlJc w:val="left"/>
      <w:pPr>
        <w:tabs>
          <w:tab w:val="left" w:pos="312"/>
        </w:tabs>
      </w:pPr>
    </w:lvl>
  </w:abstractNum>
  <w:abstractNum w:abstractNumId="1">
    <w:nsid w:val="52A75EF0"/>
    <w:multiLevelType w:val="singleLevel"/>
    <w:tmpl w:val="52A75EF0"/>
    <w:lvl w:ilvl="0" w:tentative="0">
      <w:start w:val="1"/>
      <w:numFmt w:val="decimal"/>
      <w:lvlText w:val="%1."/>
      <w:lvlJc w:val="left"/>
      <w:pPr>
        <w:tabs>
          <w:tab w:val="left" w:pos="312"/>
        </w:tabs>
      </w:pPr>
    </w:lvl>
  </w:abstractNum>
  <w:abstractNum w:abstractNumId="2">
    <w:nsid w:val="5507AC4F"/>
    <w:multiLevelType w:val="singleLevel"/>
    <w:tmpl w:val="5507AC4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A48B4"/>
    <w:rsid w:val="546A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2021-12-27T09:40:00Z</dcterms:created>
  <dc:creator>Administrator</dc:creator>
  <cp:lastModifiedBy>Administrator</cp:lastModifiedBy>
  <dcterms:modified xsi:type="dcterms:W3CDTF">2021-12-27T09:40:54Z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E02B54CEEFFD427F893D3402B8049047</vt:lpwstr>
  </property>
</Properties>
</file>