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bCs/>
          <w:sz w:val="32"/>
          <w:szCs w:val="32"/>
          <w:lang w:val="en-US" w:eastAsia="zh-CN"/>
        </w:rPr>
      </w:pPr>
      <w:r>
        <w:rPr>
          <w:rFonts w:hint="eastAsia" w:asciiTheme="minorEastAsia" w:hAnsiTheme="minorEastAsia" w:eastAsiaTheme="minorEastAsia"/>
          <w:bCs/>
          <w:sz w:val="32"/>
          <w:szCs w:val="32"/>
          <w:lang w:val="en-US" w:eastAsia="zh-CN"/>
        </w:rPr>
        <w:t>报考人员疫情防控须知</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本次考试在新冠肺炎疫情防控常态化下开展，报考人员应当按照有关防控要求，做好报名、考试等工作。因疫情影响导致本次招聘工作时间调整的，招聘单位主管部门将综合考虑各种因素做出合理安排，并及时在广州市增城区人民政府门户网站（网址：http://www.zc.gov.cn/）发布公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（二）所有考生须在粤省事小程序中注册“粤康码”或“穗康码”，并在健康申报功能中如实登记个人近期旅居史、接触史、身体健康状态、来粤方式等情况。打印并如实填写《个人健康信息申报承诺书》</w:t>
      </w:r>
      <w:bookmarkStart w:id="2" w:name="_GoBack"/>
      <w:bookmarkEnd w:id="2"/>
      <w:r>
        <w:rPr>
          <w:rFonts w:hint="eastAsia" w:ascii="仿宋_GB2312" w:hAnsi="仿宋_GB2312" w:eastAsia="仿宋_GB2312" w:cs="仿宋_GB2312"/>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参加考试的考生需持“健康码”绿码，通信大数据行程卡正常（考前14天内无国内中高风险地区及所在地市旅居史），及考前72小时内核酸检测阴性证明，经现场测量体温正常（体温＜37,3℃）方可参加考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四）报考人员自备一次性医用外科口罩参加考试;有以下情形：“健康码”为红码或黄码的考生；正处于隔离治疗期的确诊病例、无症状感染者，以及隔离期未满的密切接触者、密切接触者的密切接触者；未按照广东防控政策完成健康管理的境外旅居史人员、国内中高风险地区及所在地市（直辖市为区）其他地区的考生；不能提供考前72小时内核酸检测阴性证明的考生；均不得参加考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rPr>
      </w:pPr>
    </w:p>
    <w:p>
      <w:pPr>
        <w:pStyle w:val="2"/>
        <w:rPr>
          <w:rFonts w:hint="eastAsia" w:ascii="仿宋_GB2312" w:hAnsi="仿宋_GB2312" w:eastAsia="仿宋_GB2312" w:cs="仿宋_GB2312"/>
          <w:kern w:val="0"/>
          <w:sz w:val="32"/>
          <w:szCs w:val="32"/>
          <w:highlight w:val="yellow"/>
          <w:lang w:val="en-US" w:eastAsia="zh-CN"/>
        </w:rPr>
      </w:pPr>
    </w:p>
    <w:p>
      <w:pPr>
        <w:spacing w:line="360" w:lineRule="auto"/>
        <w:jc w:val="center"/>
        <w:rPr>
          <w:rFonts w:hint="eastAsia" w:asciiTheme="minorEastAsia" w:hAnsiTheme="minorEastAsia" w:eastAsiaTheme="minorEastAsia"/>
          <w:bCs/>
          <w:sz w:val="32"/>
          <w:szCs w:val="32"/>
        </w:rPr>
      </w:pPr>
      <w:r>
        <w:rPr>
          <w:rFonts w:hint="eastAsia" w:asciiTheme="minorEastAsia" w:hAnsiTheme="minorEastAsia" w:eastAsiaTheme="minorEastAsia"/>
          <w:bCs/>
          <w:sz w:val="32"/>
          <w:szCs w:val="32"/>
        </w:rPr>
        <w:t>增城区发展和改革局公开招用特殊专业技术聘员</w:t>
      </w:r>
    </w:p>
    <w:p>
      <w:pPr>
        <w:spacing w:line="360" w:lineRule="auto"/>
        <w:jc w:val="center"/>
        <w:rPr>
          <w:rFonts w:hint="eastAsia" w:asciiTheme="minorEastAsia" w:hAnsiTheme="minorEastAsia" w:eastAsiaTheme="minorEastAsia"/>
          <w:bCs/>
          <w:sz w:val="32"/>
          <w:szCs w:val="32"/>
        </w:rPr>
      </w:pPr>
      <w:r>
        <w:rPr>
          <w:rFonts w:hint="eastAsia" w:asciiTheme="minorEastAsia" w:hAnsiTheme="minorEastAsia" w:eastAsiaTheme="minorEastAsia"/>
          <w:bCs/>
          <w:sz w:val="32"/>
          <w:szCs w:val="32"/>
        </w:rPr>
        <w:t>个人健康信息申报承诺书</w:t>
      </w:r>
    </w:p>
    <w:tbl>
      <w:tblPr>
        <w:tblStyle w:val="1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pPr>
          </w:p>
          <w:p>
            <w:pPr>
              <w:pStyle w:val="2"/>
              <w:rPr>
                <w:rFonts w:asciiTheme="minorEastAsia" w:hAnsiTheme="minorEastAsia" w:eastAsiaTheme="minorEastAsia"/>
                <w:bCs/>
                <w:sz w:val="24"/>
              </w:rPr>
            </w:pPr>
          </w:p>
          <w:p>
            <w:pPr>
              <w:pStyle w:val="2"/>
              <w:rPr>
                <w:rFonts w:asciiTheme="minorEastAsia" w:hAnsiTheme="minorEastAsia" w:eastAsiaTheme="minorEastAsia"/>
                <w:bCs/>
                <w:sz w:val="24"/>
              </w:rPr>
            </w:pPr>
          </w:p>
          <w:p>
            <w:pPr>
              <w:pStyle w:val="2"/>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提示:考试时须携带考前</w:t>
            </w:r>
            <w:r>
              <w:rPr>
                <w:rFonts w:hint="eastAsia" w:asciiTheme="minorEastAsia" w:hAnsiTheme="minorEastAsia" w:eastAsiaTheme="minorEastAsia"/>
                <w:bCs/>
                <w:sz w:val="24"/>
                <w:lang w:val="en-US" w:eastAsia="zh-CN"/>
              </w:rPr>
              <w:t>72小时</w:t>
            </w:r>
            <w:r>
              <w:rPr>
                <w:rFonts w:hint="eastAsia" w:asciiTheme="minorEastAsia" w:hAnsiTheme="minorEastAsia" w:eastAsiaTheme="minorEastAsia"/>
                <w:bCs/>
                <w:sz w:val="24"/>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0"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0"/>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1"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KI2nRUH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ZxZYajhp+/fTj9+nX5+&#10;ZfNoT+d8QVm3jvJC/wr6mBqlencD8rNnFq4bYXfqChG6RomK6KWX2Z2nA46PINvuLVRUR+wDJKC+&#10;RhMByQ1G6NSa47k1qg9MxpLzi0X+jDNJV/OnL5/nqXWZKKbHDn14rcCwGJQcqfMJXBxufCAZlDql&#10;xFoWNrptU/db+9cBJcaTRD7yHZiHftuPZmyhOpIMhGGY6CtR0AB+4ayjQSq5pX/DWfvGkhFx5qYA&#10;p2A7BcJKeljywNkQXodhNvcO9a4h3MnqKzJro5OQ6OrAYWRJo5H0jWMcZ+/uPmX9+bq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YulhTQAAAAAwEAAA8AAAAAAAAAAQAgAAAAIgAAAGRycy9kb3du&#10;cmV2LnhtbFBLAQIUABQAAAAIAIdO4kCiNp0VBwIAAAIEAAAOAAAAAAAAAAEAIAAAAB8BAABkcnMv&#10;ZTJvRG9jLnhtbFBLBQYAAAAABgAGAFkBAACYBQAAAAA=&#10;">
              <v:fill on="f" focussize="0,0"/>
              <v:stroke on="f"/>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81F10A8"/>
    <w:rsid w:val="0A600FB0"/>
    <w:rsid w:val="0CBD0B55"/>
    <w:rsid w:val="0E4B481D"/>
    <w:rsid w:val="0E65433F"/>
    <w:rsid w:val="11062B78"/>
    <w:rsid w:val="12940A75"/>
    <w:rsid w:val="13F345B4"/>
    <w:rsid w:val="145E1990"/>
    <w:rsid w:val="150A432C"/>
    <w:rsid w:val="15C962D1"/>
    <w:rsid w:val="15DC411B"/>
    <w:rsid w:val="167505F7"/>
    <w:rsid w:val="18044969"/>
    <w:rsid w:val="1D296F28"/>
    <w:rsid w:val="1F142586"/>
    <w:rsid w:val="21CC3797"/>
    <w:rsid w:val="21DD5042"/>
    <w:rsid w:val="25755206"/>
    <w:rsid w:val="265A24F6"/>
    <w:rsid w:val="28C751EC"/>
    <w:rsid w:val="29D81A7C"/>
    <w:rsid w:val="2A3C3FE8"/>
    <w:rsid w:val="2AD4788A"/>
    <w:rsid w:val="2E025931"/>
    <w:rsid w:val="2F0E50A5"/>
    <w:rsid w:val="2F4E0EDD"/>
    <w:rsid w:val="30FE3C70"/>
    <w:rsid w:val="314F2BC9"/>
    <w:rsid w:val="32E478C1"/>
    <w:rsid w:val="358B0718"/>
    <w:rsid w:val="368C510D"/>
    <w:rsid w:val="36A36118"/>
    <w:rsid w:val="372A28AB"/>
    <w:rsid w:val="3AFF6471"/>
    <w:rsid w:val="3B7B7BFC"/>
    <w:rsid w:val="3BDB5648"/>
    <w:rsid w:val="3C5B0903"/>
    <w:rsid w:val="3CCB7568"/>
    <w:rsid w:val="3D0871A6"/>
    <w:rsid w:val="3D691D1C"/>
    <w:rsid w:val="3D9078DD"/>
    <w:rsid w:val="3EA332E7"/>
    <w:rsid w:val="3FB93878"/>
    <w:rsid w:val="414F46D0"/>
    <w:rsid w:val="415A750C"/>
    <w:rsid w:val="41EA53FA"/>
    <w:rsid w:val="4235427C"/>
    <w:rsid w:val="423630A8"/>
    <w:rsid w:val="426E030C"/>
    <w:rsid w:val="44CD14EC"/>
    <w:rsid w:val="458C59F6"/>
    <w:rsid w:val="488E4E0F"/>
    <w:rsid w:val="49B41B39"/>
    <w:rsid w:val="4A124BD2"/>
    <w:rsid w:val="4AC07280"/>
    <w:rsid w:val="4ADE117E"/>
    <w:rsid w:val="4BB953FB"/>
    <w:rsid w:val="4E3F651E"/>
    <w:rsid w:val="4FC95395"/>
    <w:rsid w:val="50056E60"/>
    <w:rsid w:val="509F3F80"/>
    <w:rsid w:val="516D2D72"/>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5DB6E71"/>
    <w:rsid w:val="66AE0C8B"/>
    <w:rsid w:val="685E0C2A"/>
    <w:rsid w:val="69292054"/>
    <w:rsid w:val="69C27076"/>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2"/>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3"/>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4"/>
    <w:qFormat/>
    <w:uiPriority w:val="0"/>
    <w:pPr>
      <w:keepNext/>
      <w:keepLines/>
      <w:spacing w:before="100" w:after="100" w:line="413" w:lineRule="auto"/>
      <w:outlineLvl w:val="2"/>
    </w:pPr>
    <w:rPr>
      <w:rFonts w:eastAsia="仿宋"/>
      <w:sz w:val="28"/>
    </w:rPr>
  </w:style>
  <w:style w:type="paragraph" w:styleId="6">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w:basedOn w:val="1"/>
    <w:link w:val="25"/>
    <w:unhideWhenUsed/>
    <w:qFormat/>
    <w:uiPriority w:val="0"/>
    <w:pPr>
      <w:spacing w:after="120"/>
    </w:pPr>
  </w:style>
  <w:style w:type="paragraph" w:styleId="7">
    <w:name w:val="annotation text"/>
    <w:basedOn w:val="1"/>
    <w:semiHidden/>
    <w:uiPriority w:val="0"/>
    <w:pPr>
      <w:jc w:val="left"/>
    </w:pPr>
  </w:style>
  <w:style w:type="paragraph" w:styleId="8">
    <w:name w:val="Body Text Indent"/>
    <w:basedOn w:val="1"/>
    <w:link w:val="26"/>
    <w:unhideWhenUsed/>
    <w:qFormat/>
    <w:uiPriority w:val="99"/>
    <w:pPr>
      <w:spacing w:line="460" w:lineRule="exact"/>
      <w:ind w:firstLine="680" w:firstLineChars="200"/>
    </w:pPr>
    <w:rPr>
      <w:rFonts w:ascii="仿宋_GB2312" w:hAnsi="Times New Roman" w:eastAsia="仿宋_GB2312"/>
      <w:sz w:val="32"/>
      <w:szCs w:val="20"/>
    </w:rPr>
  </w:style>
  <w:style w:type="paragraph" w:styleId="9">
    <w:name w:val="toc 3"/>
    <w:basedOn w:val="1"/>
    <w:next w:val="1"/>
    <w:qFormat/>
    <w:uiPriority w:val="39"/>
    <w:pPr>
      <w:spacing w:line="360" w:lineRule="auto"/>
      <w:ind w:left="840" w:leftChars="400"/>
    </w:pPr>
    <w:rPr>
      <w:rFonts w:eastAsia="仿宋"/>
      <w:sz w:val="28"/>
    </w:rPr>
  </w:style>
  <w:style w:type="paragraph" w:styleId="10">
    <w:name w:val="Date"/>
    <w:basedOn w:val="1"/>
    <w:next w:val="1"/>
    <w:link w:val="31"/>
    <w:unhideWhenUsed/>
    <w:qFormat/>
    <w:uiPriority w:val="99"/>
    <w:pPr>
      <w:ind w:left="100" w:leftChars="2500"/>
    </w:pPr>
  </w:style>
  <w:style w:type="paragraph" w:styleId="11">
    <w:name w:val="Balloon Text"/>
    <w:basedOn w:val="1"/>
    <w:link w:val="30"/>
    <w:unhideWhenUsed/>
    <w:qFormat/>
    <w:uiPriority w:val="99"/>
    <w:rPr>
      <w:sz w:val="18"/>
      <w:szCs w:val="18"/>
    </w:rPr>
  </w:style>
  <w:style w:type="paragraph" w:styleId="12">
    <w:name w:val="footer"/>
    <w:basedOn w:val="1"/>
    <w:link w:val="21"/>
    <w:unhideWhenUsed/>
    <w:qFormat/>
    <w:uiPriority w:val="0"/>
    <w:pPr>
      <w:tabs>
        <w:tab w:val="center" w:pos="4153"/>
        <w:tab w:val="right" w:pos="8306"/>
      </w:tabs>
      <w:snapToGrid w:val="0"/>
      <w:jc w:val="left"/>
    </w:pPr>
    <w:rPr>
      <w:sz w:val="18"/>
      <w:szCs w:val="18"/>
    </w:rPr>
  </w:style>
  <w:style w:type="paragraph" w:styleId="13">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spacing w:line="360" w:lineRule="auto"/>
    </w:pPr>
    <w:rPr>
      <w:rFonts w:ascii="Times New Roman" w:hAnsi="Times New Roman" w:eastAsia="仿宋"/>
      <w:sz w:val="28"/>
      <w:szCs w:val="20"/>
    </w:rPr>
  </w:style>
  <w:style w:type="paragraph" w:styleId="15">
    <w:name w:val="toc 2"/>
    <w:basedOn w:val="1"/>
    <w:next w:val="1"/>
    <w:qFormat/>
    <w:uiPriority w:val="39"/>
    <w:pPr>
      <w:spacing w:line="360" w:lineRule="auto"/>
      <w:ind w:left="420" w:leftChars="200"/>
    </w:pPr>
    <w:rPr>
      <w:rFonts w:eastAsia="仿宋"/>
      <w:sz w:val="28"/>
    </w:rPr>
  </w:style>
  <w:style w:type="paragraph" w:styleId="16">
    <w:name w:val="Normal (Web)"/>
    <w:basedOn w:val="1"/>
    <w:qFormat/>
    <w:uiPriority w:val="0"/>
    <w:pPr>
      <w:spacing w:beforeAutospacing="1" w:afterAutospacing="1"/>
      <w:jc w:val="left"/>
    </w:pPr>
    <w:rPr>
      <w:rFonts w:cs="Times New Roman"/>
      <w:kern w:val="0"/>
      <w:sz w:val="24"/>
    </w:r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character" w:customStyle="1" w:styleId="20">
    <w:name w:val="页眉 Char"/>
    <w:basedOn w:val="18"/>
    <w:link w:val="13"/>
    <w:qFormat/>
    <w:uiPriority w:val="99"/>
    <w:rPr>
      <w:sz w:val="18"/>
      <w:szCs w:val="18"/>
    </w:rPr>
  </w:style>
  <w:style w:type="character" w:customStyle="1" w:styleId="21">
    <w:name w:val="页脚 Char"/>
    <w:basedOn w:val="18"/>
    <w:link w:val="12"/>
    <w:qFormat/>
    <w:uiPriority w:val="0"/>
    <w:rPr>
      <w:sz w:val="18"/>
      <w:szCs w:val="18"/>
    </w:rPr>
  </w:style>
  <w:style w:type="character" w:customStyle="1" w:styleId="22">
    <w:name w:val="标题 1 Char"/>
    <w:basedOn w:val="18"/>
    <w:link w:val="3"/>
    <w:qFormat/>
    <w:uiPriority w:val="0"/>
    <w:rPr>
      <w:rFonts w:ascii="Times New Roman" w:hAnsi="Times New Roman" w:eastAsia="黑体" w:cs="Times New Roman"/>
      <w:b/>
      <w:bCs/>
      <w:kern w:val="44"/>
      <w:sz w:val="28"/>
      <w:szCs w:val="44"/>
    </w:rPr>
  </w:style>
  <w:style w:type="character" w:customStyle="1" w:styleId="23">
    <w:name w:val="标题 2 Char"/>
    <w:basedOn w:val="18"/>
    <w:link w:val="4"/>
    <w:qFormat/>
    <w:uiPriority w:val="9"/>
    <w:rPr>
      <w:rFonts w:ascii="Cambria" w:hAnsi="Cambria" w:eastAsia="仿宋" w:cs="Times New Roman"/>
      <w:bCs/>
      <w:sz w:val="28"/>
      <w:szCs w:val="32"/>
    </w:rPr>
  </w:style>
  <w:style w:type="character" w:customStyle="1" w:styleId="24">
    <w:name w:val="标题 3 Char"/>
    <w:basedOn w:val="18"/>
    <w:link w:val="5"/>
    <w:qFormat/>
    <w:uiPriority w:val="0"/>
    <w:rPr>
      <w:rFonts w:ascii="Calibri" w:hAnsi="Calibri" w:eastAsia="仿宋" w:cs="Times New Roman"/>
      <w:sz w:val="28"/>
      <w:szCs w:val="24"/>
    </w:rPr>
  </w:style>
  <w:style w:type="character" w:customStyle="1" w:styleId="25">
    <w:name w:val="正文文本 Char"/>
    <w:basedOn w:val="18"/>
    <w:link w:val="2"/>
    <w:qFormat/>
    <w:uiPriority w:val="0"/>
    <w:rPr>
      <w:rFonts w:ascii="Calibri" w:hAnsi="Calibri" w:eastAsia="宋体" w:cs="Times New Roman"/>
      <w:szCs w:val="24"/>
    </w:rPr>
  </w:style>
  <w:style w:type="character" w:customStyle="1" w:styleId="26">
    <w:name w:val="正文文本缩进 Char"/>
    <w:basedOn w:val="18"/>
    <w:link w:val="8"/>
    <w:qFormat/>
    <w:uiPriority w:val="99"/>
    <w:rPr>
      <w:rFonts w:ascii="仿宋_GB2312" w:hAnsi="Times New Roman" w:eastAsia="仿宋_GB2312" w:cs="Times New Roman"/>
      <w:sz w:val="32"/>
      <w:szCs w:val="20"/>
    </w:rPr>
  </w:style>
  <w:style w:type="paragraph" w:customStyle="1" w:styleId="27">
    <w:name w:val="List Paragraph"/>
    <w:basedOn w:val="1"/>
    <w:qFormat/>
    <w:uiPriority w:val="99"/>
    <w:pPr>
      <w:ind w:firstLine="420" w:firstLineChars="200"/>
    </w:pPr>
    <w:rPr>
      <w:rFonts w:ascii="Times New Roman" w:hAnsi="Times New Roman"/>
      <w:szCs w:val="20"/>
    </w:rPr>
  </w:style>
  <w:style w:type="paragraph" w:customStyle="1" w:styleId="28">
    <w:name w:val="修订1"/>
    <w:hidden/>
    <w:semiHidden/>
    <w:qFormat/>
    <w:uiPriority w:val="99"/>
    <w:rPr>
      <w:rFonts w:ascii="Calibri" w:hAnsi="Calibri" w:eastAsia="宋体" w:cs="Times New Roman"/>
      <w:kern w:val="2"/>
      <w:sz w:val="21"/>
      <w:szCs w:val="24"/>
      <w:lang w:val="en-US" w:eastAsia="zh-CN" w:bidi="ar-SA"/>
    </w:rPr>
  </w:style>
  <w:style w:type="paragraph" w:customStyle="1" w:styleId="29">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0">
    <w:name w:val="批注框文本 Char"/>
    <w:basedOn w:val="18"/>
    <w:link w:val="11"/>
    <w:semiHidden/>
    <w:qFormat/>
    <w:uiPriority w:val="99"/>
    <w:rPr>
      <w:rFonts w:ascii="Calibri" w:hAnsi="Calibri"/>
      <w:kern w:val="2"/>
      <w:sz w:val="18"/>
      <w:szCs w:val="18"/>
    </w:rPr>
  </w:style>
  <w:style w:type="character" w:customStyle="1" w:styleId="31">
    <w:name w:val="日期 Char"/>
    <w:basedOn w:val="18"/>
    <w:link w:val="10"/>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2</TotalTime>
  <ScaleCrop>false</ScaleCrop>
  <LinksUpToDate>false</LinksUpToDate>
  <CharactersWithSpaces>10337</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W</cp:lastModifiedBy>
  <dcterms:modified xsi:type="dcterms:W3CDTF">2021-12-24T07:55:40Z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47E674F92B084411BB40BEF88A124FC9</vt:lpwstr>
  </property>
</Properties>
</file>