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521"/>
        <w:gridCol w:w="1814"/>
        <w:gridCol w:w="1365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bidi="ar"/>
              </w:rPr>
              <w:t>孟津区（南岸）2021年下半年公益性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bidi="ar"/>
              </w:rPr>
              <w:t>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用工单位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拟安排人数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政务服务中心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团委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区直一幼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寝室管理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新区小学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政协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退役军人事务局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常袋卫生院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城关二幼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洛阳循环园区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区直中学小学部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科协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拘留所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政府办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文广新局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图书管理员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人社局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劳保协管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医保局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社保中心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社保协管员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文联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二县直中学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卫生保洁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水利局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A5D6D"/>
    <w:rsid w:val="696A5D6D"/>
    <w:rsid w:val="6C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2021-12-22T08:31:00Z</dcterms:created>
  <dc:creator>最长的电影</dc:creator>
  <cp:lastModifiedBy>最长的电影</cp:lastModifiedBy>
  <dcterms:modified xsi:type="dcterms:W3CDTF">2021-12-22T08:33:45Z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C5AEBAEB8E3147269EB98C4BDC88787E</vt:lpwstr>
  </property>
</Properties>
</file>