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32"/>
          <w:szCs w:val="32"/>
        </w:rPr>
        <w:t>玉溪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32"/>
          <w:szCs w:val="32"/>
          <w:lang w:eastAsia="zh-CN"/>
        </w:rPr>
        <w:t>市财政局招聘城镇公益性岗位人员报名表</w:t>
      </w:r>
    </w:p>
    <w:tbl>
      <w:tblPr>
        <w:tblStyle w:val="2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年   月    日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22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相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1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备用联系电话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sz w:val="24"/>
                <w:szCs w:val="24"/>
              </w:rPr>
              <w:t xml:space="preserve">                                                                                      本人签字：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2021-12-17T03:35:18Z</dcterms:created>
  <dc:creator>Administrator</dc:creator>
  <cp:lastModifiedBy>Administrator</cp:lastModifiedBy>
  <dcterms:modified xsi:type="dcterms:W3CDTF">2021-12-17T03:35:43Z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