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144"/>
          <w:szCs w:val="40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z w:val="44"/>
          <w:szCs w:val="44"/>
        </w:rPr>
        <w:t>天台县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经济和信息化局下属事业单位</w:t>
      </w:r>
      <w:r>
        <w:rPr>
          <w:rFonts w:hint="eastAsia" w:ascii="方正小标宋简体" w:eastAsia="方正小标宋简体"/>
          <w:sz w:val="44"/>
          <w:szCs w:val="32"/>
        </w:rPr>
        <w:t>选调报名表</w:t>
      </w:r>
    </w:p>
    <w:bookmarkEnd w:id="0"/>
    <w:tbl>
      <w:tblPr>
        <w:tblStyle w:val="3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2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/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报名人所在单位意见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</w:p>
          <w:p>
            <w:pPr>
              <w:spacing w:line="320" w:lineRule="exact"/>
              <w:ind w:firstLine="1940" w:firstLineChars="924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</w:rPr>
              <w:t>　　　　　　　　　           单位盖章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wordWrap w:val="0"/>
              <w:spacing w:line="320" w:lineRule="exact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spacing w:line="320" w:lineRule="exact"/>
              <w:jc w:val="righ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400" w:lineRule="exact"/>
        <w:rPr>
          <w:rFonts w:ascii="楷体_GB2312" w:eastAsia="楷体_GB2312"/>
          <w:sz w:val="28"/>
          <w:szCs w:val="28"/>
        </w:rPr>
      </w:pPr>
      <w:r>
        <w:t xml:space="preserve"> </w:t>
      </w:r>
      <w:r>
        <w:rPr>
          <w:rFonts w:hint="eastAsia" w:ascii="黑体" w:eastAsia="黑体"/>
          <w:sz w:val="28"/>
          <w:szCs w:val="28"/>
        </w:rPr>
        <w:t>说明：</w:t>
      </w:r>
      <w:r>
        <w:rPr>
          <w:rFonts w:hint="eastAsia" w:ascii="楷体_GB2312" w:eastAsia="楷体_GB2312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rPr>
          <w:rFonts w:hint="eastAsia"/>
        </w:rPr>
      </w:pPr>
      <w:r>
        <w:rPr>
          <w:rFonts w:ascii="楷体_GB2312" w:eastAsia="楷体_GB2312"/>
          <w:sz w:val="28"/>
          <w:szCs w:val="28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⒉家庭成员和社会关系需填写配偶、子女、父母、岳父母（公婆）、兄妹等。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A6EFB"/>
    <w:rsid w:val="0B4A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2021-12-14T06:20:00Z</dcterms:created>
  <dc:creator>Administrator</dc:creator>
  <cp:lastModifiedBy>Administrator</cp:lastModifiedBy>
  <dcterms:modified xsi:type="dcterms:W3CDTF">2021-12-14T06:22:59Z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