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925" w:tblpY="536"/>
        <w:tblOverlap w:val="never"/>
        <w:tblW w:w="1074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555"/>
        <w:gridCol w:w="1265"/>
        <w:gridCol w:w="1409"/>
        <w:gridCol w:w="1833"/>
        <w:gridCol w:w="1364"/>
        <w:gridCol w:w="1460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0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屯昌县优化营商环境工作体验员报名登记表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身体状况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报名类别</w:t>
            </w:r>
          </w:p>
        </w:tc>
        <w:tc>
          <w:tcPr>
            <w:tcW w:w="88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88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88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8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经办人员     初审意见</w:t>
            </w:r>
          </w:p>
        </w:tc>
        <w:tc>
          <w:tcPr>
            <w:tcW w:w="88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经审查，符合报名条件。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firstLine="720" w:firstLineChars="3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firstLine="2880" w:firstLineChars="1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签名：                日期：   年    月 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D2D1D"/>
    <w:rsid w:val="163D7E8F"/>
    <w:rsid w:val="2BFE6C2A"/>
    <w:rsid w:val="5C7D2D1D"/>
    <w:rsid w:val="615E17D1"/>
    <w:rsid w:val="7B58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陵水黎族自治县（椰林镇）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2021-08-06T03:01:00Z</dcterms:created>
  <dc:creator>安好</dc:creator>
  <cp:lastModifiedBy>yizucai</cp:lastModifiedBy>
  <cp:lastPrinted>2021-08-06T08:36:00Z</cp:lastPrinted>
  <dcterms:modified xsi:type="dcterms:W3CDTF">2021-10-12T02:28:28Z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