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ascii="方正小标宋简体" w:eastAsia="方正小标宋简体"/>
          <w:b/>
          <w:bCs/>
          <w:w w:val="95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w w:val="95"/>
          <w:sz w:val="44"/>
          <w:szCs w:val="44"/>
        </w:rPr>
        <w:t>事业单位公开招聘免收笔试费相关规定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具有下列情形之一者，可免收笔试费：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根据《国务院关于在全国建立农村最低生活保障制度的通知》（国发〔2007〕19号）、《中共四川省委、四川省人民政府关于推进城乡社会救助体系建设的意见》（川委发〔2005〕9号）和《四川省城市居民最低生活保障实施办法》（省政府令第156号）规定享受国家最低生活保障金的城镇、农村家庭考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2.《中共四川省委、四川省人民政府关于印发〈四川省农村扶贫开发规划（2001-2010年）〉的通知》确定的农村绝对贫困家庭考生。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3.父母双亡、父母一方为烈士或一级伤残军人，且生活十分困难家庭的考生。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4.因疾病、意外灾难等原因，导致一时不能维持基本生活的特殊困难家庭考生。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上述情形1的特困考生凭县（市、区）民政部门发放的享受最低生活保障证明；符合上述情形2和4的特困考生凭乡（镇）政府、街道办事处和学校学生处出具的农村特困家庭证明、特殊困难证明；符合上述情形3的特困考生凭民政部门出具的父亲或母亲烈士证明、父亲或母亲一级伤残军人证明，当地派出所出具的父母双亡证明。报名时凭上述有效证明到报名点办理免收笔试费手续。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/>
        <w:sz w:val="28"/>
        <w:szCs w:val="28"/>
      </w:rPr>
    </w:pPr>
    <w:r>
      <w:rPr>
        <w:rStyle w:val="6"/>
        <w:rFonts w:hint="eastAsia" w:ascii="宋体"/>
        <w:sz w:val="28"/>
        <w:szCs w:val="28"/>
      </w:rPr>
      <w:fldChar w:fldCharType="begin"/>
    </w:r>
    <w:r>
      <w:rPr>
        <w:rStyle w:val="6"/>
        <w:rFonts w:hint="eastAsia" w:ascii="宋体"/>
        <w:sz w:val="28"/>
        <w:szCs w:val="28"/>
      </w:rPr>
      <w:instrText xml:space="preserve">PAGE  </w:instrText>
    </w:r>
    <w:r>
      <w:rPr>
        <w:rStyle w:val="6"/>
        <w:rFonts w:hint="eastAsia" w:ascii="宋体"/>
        <w:sz w:val="28"/>
        <w:szCs w:val="28"/>
      </w:rPr>
      <w:fldChar w:fldCharType="separate"/>
    </w:r>
    <w:r>
      <w:rPr>
        <w:rStyle w:val="6"/>
        <w:rFonts w:hint="eastAsia" w:ascii="宋体"/>
        <w:sz w:val="28"/>
        <w:szCs w:val="28"/>
      </w:rPr>
      <w:t>- 98 -</w:t>
    </w:r>
    <w:r>
      <w:rPr>
        <w:rStyle w:val="6"/>
        <w:rFonts w:hint="eastAsia" w:ascii="宋体"/>
        <w:sz w:val="28"/>
        <w:szCs w:val="28"/>
      </w:rPr>
      <w:fldChar w:fldCharType="end"/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Calibri"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7614"/>
    <w:rsid w:val="3B267614"/>
    <w:rsid w:val="43F70881"/>
    <w:rsid w:val="4D0B72B8"/>
    <w:rsid w:val="57E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2021-12-03T11:59:00Z</dcterms:created>
  <dc:creator>Administrator</dc:creator>
  <cp:lastModifiedBy>我们晒着阳光望着遥远1396615394</cp:lastModifiedBy>
  <dcterms:modified xsi:type="dcterms:W3CDTF">2021-12-04T03:27:25Z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3496B1A8A11544DE981C2687D8E2A6FC</vt:lpwstr>
  </property>
</Properties>
</file>