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Times New Roman"/>
          <w:color w:val="333333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  <w:t>年常州市教育系统“优才计划”公开招聘教师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Times New Roman"/>
          <w:color w:val="333333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  <w:t>新冠疫情防控网上告知暨承诺书</w:t>
      </w:r>
    </w:p>
    <w:p>
      <w:pPr>
        <w:spacing w:line="480" w:lineRule="exact"/>
        <w:rPr>
          <w:rFonts w:ascii="微软雅黑" w:hAnsi="微软雅黑" w:eastAsia="微软雅黑" w:cs="Times New Roman"/>
          <w:b/>
          <w:bCs/>
          <w:color w:val="333333"/>
          <w:sz w:val="30"/>
          <w:szCs w:val="30"/>
          <w:shd w:val="clear" w:color="auto" w:fill="FFFFFF"/>
        </w:rPr>
      </w:pP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为确保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2022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年常州市教育系统“优才计划”公开招聘教师安全顺利进行，现将新冠肺炎疫情防控有关措施和要求告知如下，请所有考生知悉、理解、配合和支持。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FF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一、考生应按疫情防控有关要求做好个人防护和健康管理，提前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申领“苏康码”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正常参加招聘测试。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二、报名入场时，考生应提前准备好本人有效期内身份证原件并出示“苏康码”“行程码”。“苏康码”为绿码、现场测量体温＜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℃且无干咳等可疑症状的考生方可入场。考生应服从现场防疫管理，并自备一次性医用口罩或无呼吸阀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N95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口罩，除身份核验和明确需要摘除口罩的环节外应全程佩戴，做好个人防护。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有以下特殊情形之一的考生，必须主动报告相关情况，提前准备相关证明，服从相关安排，否则不能入场：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报名前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天内来自或到过国内疫情中高风险地区所在设区市（或直辖市的区）范围内低风险区域的考生，除须本人“苏康码”为绿码、现场测量体温＜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℃且无干咳等可疑症状外，还须提供报名前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小时内新冠病毒核酸检测阴性证明；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近期有国（境）外旅居史的考生，自入境之日起算已满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天隔离期及后续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天居家健康监测期的，或有国内疫情中高风险地区旅居史的考生，自返回常州之日起算已满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天集中隔离期及后续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天居家健康监测期的，或有新冠肺炎病例（含无症状感染者）密切接触史的考生，自末次接触之日起算已满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天集中隔离期及后续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天居家健康监测期的，报名当天除须本人“苏康码”为绿码、现场测量体温＜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℃且无干咳等可疑症状外，还须提供集中隔离期满证明及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小时内新冠病毒核酸检测阴性证明；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因患感冒等非新冠肺炎疾病有发烧（体温≥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℃）、干咳等症状的考生，报名当天如症状未消失，除须本人“苏康码”为绿码外，还须提供报名前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小时内新冠病毒核酸检测阴性证明，并服从现场防疫工作安排。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三、有下列情形之一的，应主动报告并配合相应疫情防控安排，不得参加现场报名：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．不能现场出示本人当日“苏康码”绿码的；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．仍在隔离治疗期的新冠肺炎确诊病例、疑似病例、无症状感染者以及隔离期未满的密切接触者；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．近期有国（境）外旅居史的考生，自入境之日起算未满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天隔离期及后续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天居家健康监测期的；或有国内疫情中高风险地区旅居史的考生，自返回常州之日起算未满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天集中隔离期及后续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天居家健康监测期的；或有新冠肺炎病例（含无症状感染者）密切接触史的考生，自末次接触之日起算未满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天集中隔离期及后续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天居家健康监测期的；或虽已满集中隔离期及居家健康监测期，但不能全部提供集中隔离期满证明及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小时内新冠病毒核酸检测阴性证明的；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．当天本人“苏康码”为绿码、现场测量体温≥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℃，且不能提供报名前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小时内新冠病毒核酸检测阴性证明的。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四、报名及测试候考过程中，考生出现发热或干咳等可疑症状，应主动向工作人员报告，配合医务人员进行体温复测和排查流行病学史，并服从现场防疫工作安排。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五、考生参加报名测试，应仔细阅读相关规定、防疫要求，报考本次招聘中的岗位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E"/>
    <w:rsid w:val="00093877"/>
    <w:rsid w:val="00123749"/>
    <w:rsid w:val="00190B8D"/>
    <w:rsid w:val="002A56C5"/>
    <w:rsid w:val="003B2DE3"/>
    <w:rsid w:val="00633E7A"/>
    <w:rsid w:val="00636D99"/>
    <w:rsid w:val="006762D3"/>
    <w:rsid w:val="007073F8"/>
    <w:rsid w:val="00771614"/>
    <w:rsid w:val="007E0EB1"/>
    <w:rsid w:val="009676D1"/>
    <w:rsid w:val="00980D0C"/>
    <w:rsid w:val="00B8574A"/>
    <w:rsid w:val="00BB239E"/>
    <w:rsid w:val="00BF472D"/>
    <w:rsid w:val="00D546B2"/>
    <w:rsid w:val="00D97001"/>
    <w:rsid w:val="00FD5F22"/>
    <w:rsid w:val="2A363F16"/>
    <w:rsid w:val="2D5B0D94"/>
    <w:rsid w:val="31390C5C"/>
    <w:rsid w:val="32324517"/>
    <w:rsid w:val="329D555A"/>
    <w:rsid w:val="354958FA"/>
    <w:rsid w:val="3EA36C97"/>
    <w:rsid w:val="42BF3236"/>
    <w:rsid w:val="655D1698"/>
    <w:rsid w:val="6E5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qFormat/>
    <w:uiPriority w:val="99"/>
    <w:pPr>
      <w:spacing w:line="320" w:lineRule="exact"/>
      <w:jc w:val="left"/>
    </w:pPr>
  </w:style>
  <w:style w:type="paragraph" w:styleId="3">
    <w:name w:val="Balloon Text"/>
    <w:basedOn w:val="1"/>
    <w:link w:val="10"/>
    <w:semiHidden/>
    <w:qFormat/>
    <w:uiPriority w:val="99"/>
    <w:pPr>
      <w:spacing w:line="400" w:lineRule="exact"/>
    </w:pPr>
    <w:rPr>
      <w:kern w:val="0"/>
      <w:sz w:val="18"/>
      <w:szCs w:val="18"/>
    </w:rPr>
  </w:style>
  <w:style w:type="paragraph" w:styleId="4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9">
    <w:name w:val="Comment Text Char"/>
    <w:basedOn w:val="8"/>
    <w:link w:val="2"/>
    <w:semiHidden/>
    <w:uiPriority w:val="99"/>
    <w:rPr>
      <w:rFonts w:ascii="Calibri" w:hAnsi="Calibri" w:cs="Calibri"/>
      <w:szCs w:val="21"/>
    </w:rPr>
  </w:style>
  <w:style w:type="character" w:customStyle="1" w:styleId="10">
    <w:name w:val="Balloon Text Char"/>
    <w:basedOn w:val="8"/>
    <w:link w:val="3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Footer Char"/>
    <w:basedOn w:val="8"/>
    <w:link w:val="4"/>
    <w:semiHidden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228</Words>
  <Characters>1304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WPS_1602211081</cp:lastModifiedBy>
  <cp:lastPrinted>2021-02-07T03:19:00Z</cp:lastPrinted>
  <dcterms:modified xsi:type="dcterms:W3CDTF">2021-11-18T06:42:03Z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DC69C130BC18440696EFEB9DC2018AB4</vt:lpwstr>
  </property>
</Properties>
</file>