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hAnsi="Microsoft YaHei UI" w:cs="仿宋_GB2312"/>
          <w:b/>
          <w:bCs/>
          <w:i w:val="0"/>
          <w:iCs w:val="0"/>
          <w:caps w:val="0"/>
          <w:color w:val="auto"/>
          <w:spacing w:val="8"/>
          <w:sz w:val="52"/>
          <w:szCs w:val="5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144"/>
          <w:szCs w:val="144"/>
          <w:u w:val="none"/>
          <w:lang w:val="en-US" w:eastAsia="zh-CN"/>
        </w:rPr>
      </w:pPr>
      <w:r>
        <w:rPr>
          <w:rFonts w:hint="eastAsia" w:hAnsi="Microsoft YaHei UI" w:cs="仿宋_GB2312"/>
          <w:b/>
          <w:bCs/>
          <w:i w:val="0"/>
          <w:iCs w:val="0"/>
          <w:caps w:val="0"/>
          <w:color w:val="auto"/>
          <w:spacing w:val="8"/>
          <w:sz w:val="52"/>
          <w:szCs w:val="52"/>
          <w:u w:val="none"/>
          <w:shd w:val="clear" w:color="auto" w:fill="FFFFFF"/>
          <w:lang w:val="en-US" w:eastAsia="zh-CN"/>
        </w:rPr>
        <w:t>《山亭区国有企业简介》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山东翼云房地产开发集团有限公司简介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  <w:t>山东翼云房地产开发集团是2010年4月经区委、区政府批准成立的国有企业集团公司，前身是山亭区房地产开发总公司。集团近几年来保持年开发住宅5万平方米，年均建安量20万平方米，年创建安产值5亿元的水平。在山亭先后开发了樱花园、锦绣花园、翼云荷园等住宅小区。集团下属4家全资子公司和1家混合所有制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山亭交发集团简介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>山东山亭交通发展集团有限公司是2020年4月成立的区属一类国有集团公司，下属8家子公司，员工560人，资产总额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>亿元，年均营业收入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>亿元。集团确定两大主业，一是道路运输及相关业务，拥有公交客运车辆186辆，出租车42辆；另一个是道路工程及建筑材料生产等相关业务，建设商品混凝土、沥青拌合混凝土、碎石加工等生产线5条，拥有各类工程机械、运输车辆50余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山东山亿控股集团有限公司简介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  <w:t>山东山亿控股集团有限公司是一家综合性现代化多元化控股集团，集团隶属于山亭区财政局，是山亭区国有独资企业，注册资本5亿元。集团旗下拥有六家全资子公司，两家三级全资子公司以及三家合资公司。集团核心业务涉及建筑建材业、新一代信息技术业和现代服务业三大主业，总资产约11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山汇人才服务有限公司成立于2020年2月21日，注册资本：1000万元，隶属于山东山亿控股集团，为国有独资公司，可为机关企事业单位、民营企业招录劳务派遣制人员、合同制人员、人事管理人员、专业技术人员及一般劳务人员，并提供人事档案托管。公司始终秉承“诚信、可靠、优质、高效”的经营宗旨，坚持“稳健务实、服务至上”的经营理念，为机关企事业单位培养、输送专业化、标准化、精细化且富有创造力和激情的职业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山东山发国有资本投资运营有限公司简介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 w:firstLineChars="200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Microsoft YaHei UI" w:eastAsia="仿宋_GB2312" w:cs="仿宋_GB2312"/>
          <w:color w:val="000000"/>
          <w:spacing w:val="8"/>
          <w:sz w:val="30"/>
          <w:szCs w:val="30"/>
          <w:shd w:val="clear" w:color="auto" w:fill="FFFFFF"/>
        </w:rPr>
        <w:t>山东山发国有资本投资运营有限公司成立于2020年3月30日，为国有独资公司，注册资本1亿元，经营范围以自有资金从事投资活动、房地产开发经营、各类工程建设活动；主业为投融资管理与资产运营，非主业为粮食储备和安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山东百味山亭农业投资开发有限公司简介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Style w:val="6"/>
          <w:rFonts w:ascii="仿宋" w:hAnsi="仿宋" w:eastAsia="仿宋"/>
          <w:sz w:val="32"/>
          <w:szCs w:val="32"/>
        </w:rPr>
        <w:t>山东百味山亭农业投资开发有限公司</w:t>
      </w:r>
      <w:r>
        <w:rPr>
          <w:rStyle w:val="6"/>
          <w:rFonts w:hint="eastAsia" w:ascii="仿宋" w:hAnsi="仿宋" w:eastAsia="仿宋"/>
          <w:sz w:val="32"/>
          <w:szCs w:val="32"/>
          <w:lang w:val="en-US"/>
        </w:rPr>
        <w:t>于</w:t>
      </w:r>
      <w:r>
        <w:rPr>
          <w:rStyle w:val="6"/>
          <w:rFonts w:ascii="仿宋" w:hAnsi="仿宋" w:eastAsia="仿宋"/>
          <w:sz w:val="32"/>
          <w:szCs w:val="32"/>
        </w:rPr>
        <w:t>2019年10月</w:t>
      </w:r>
      <w:r>
        <w:rPr>
          <w:rStyle w:val="6"/>
          <w:rFonts w:hint="eastAsia" w:ascii="仿宋" w:hAnsi="仿宋" w:eastAsia="仿宋"/>
          <w:sz w:val="32"/>
          <w:szCs w:val="32"/>
        </w:rPr>
        <w:t>正式</w:t>
      </w:r>
      <w:r>
        <w:rPr>
          <w:rStyle w:val="6"/>
          <w:rFonts w:ascii="仿宋" w:hAnsi="仿宋" w:eastAsia="仿宋"/>
          <w:sz w:val="32"/>
          <w:szCs w:val="32"/>
        </w:rPr>
        <w:t>成立</w:t>
      </w:r>
      <w:r>
        <w:rPr>
          <w:rStyle w:val="6"/>
          <w:rFonts w:hint="eastAsia" w:ascii="仿宋" w:hAnsi="仿宋" w:eastAsia="仿宋"/>
          <w:sz w:val="32"/>
          <w:szCs w:val="32"/>
        </w:rPr>
        <w:t>。作为</w:t>
      </w:r>
      <w:r>
        <w:rPr>
          <w:rStyle w:val="6"/>
          <w:rFonts w:ascii="仿宋" w:hAnsi="仿宋" w:eastAsia="仿宋"/>
          <w:sz w:val="32"/>
          <w:szCs w:val="32"/>
        </w:rPr>
        <w:t>区属国有企业</w:t>
      </w:r>
      <w:r>
        <w:rPr>
          <w:rStyle w:val="6"/>
          <w:rFonts w:hint="eastAsia" w:ascii="仿宋" w:hAnsi="仿宋" w:eastAsia="仿宋"/>
          <w:sz w:val="32"/>
          <w:szCs w:val="32"/>
        </w:rPr>
        <w:t>、</w:t>
      </w:r>
      <w:r>
        <w:rPr>
          <w:rStyle w:val="6"/>
          <w:rFonts w:ascii="仿宋" w:hAnsi="仿宋" w:eastAsia="仿宋"/>
          <w:sz w:val="32"/>
          <w:szCs w:val="32"/>
        </w:rPr>
        <w:t>市级农业龙头企业</w:t>
      </w:r>
      <w:r>
        <w:rPr>
          <w:rStyle w:val="6"/>
          <w:rFonts w:hint="eastAsia" w:ascii="仿宋" w:hAnsi="仿宋" w:eastAsia="仿宋"/>
          <w:sz w:val="32"/>
          <w:szCs w:val="32"/>
        </w:rPr>
        <w:t>，百味山亭农发公司</w:t>
      </w:r>
      <w:r>
        <w:rPr>
          <w:rStyle w:val="6"/>
          <w:rFonts w:hint="eastAsia" w:ascii="仿宋" w:hAnsi="仿宋" w:eastAsia="仿宋" w:cs="Times New Roman"/>
          <w:b w:val="0"/>
          <w:sz w:val="32"/>
          <w:szCs w:val="32"/>
        </w:rPr>
        <w:t>集</w:t>
      </w:r>
      <w:r>
        <w:rPr>
          <w:rFonts w:hint="eastAsia" w:ascii="仿宋" w:hAnsi="仿宋" w:eastAsia="仿宋" w:cs="仿宋"/>
          <w:i w:val="0"/>
          <w:caps w:val="0"/>
          <w:color w:val="2F2F2F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农业产业发展、农业项目投资、农业资本运营为一体</w:t>
      </w:r>
      <w:r>
        <w:rPr>
          <w:rStyle w:val="6"/>
          <w:rFonts w:hint="eastAsia" w:ascii="仿宋" w:hAnsi="仿宋" w:eastAsia="仿宋" w:cs="Times New Roman"/>
          <w:b w:val="0"/>
          <w:sz w:val="32"/>
          <w:szCs w:val="32"/>
        </w:rPr>
        <w:t>，坚持</w:t>
      </w: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“兴企惠农”发展理念，全力打造“百味山亭”区域公用品牌，助推</w:t>
      </w:r>
      <w:r>
        <w:rPr>
          <w:rStyle w:val="6"/>
          <w:rFonts w:hint="eastAsia" w:ascii="仿宋" w:hAnsi="仿宋" w:eastAsia="仿宋" w:cs="Times New Roman"/>
          <w:b w:val="0"/>
          <w:sz w:val="32"/>
          <w:szCs w:val="32"/>
        </w:rPr>
        <w:t>山亭特色优质农产品走出大山，进驻省城、迈向京城。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翼龙文化旅游投资发展有限公司简介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hint="eastAsia" w:ascii="仿宋_GB2312" w:hAnsi="Microsoft YaHei UI" w:eastAsia="仿宋_GB2312" w:cs="仿宋_GB2312"/>
          <w:b w:val="0"/>
          <w:i w:val="0"/>
          <w:iCs w:val="0"/>
          <w:caps w:val="0"/>
          <w:color w:val="000000"/>
          <w:spacing w:val="8"/>
          <w:w w:val="1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Microsoft YaHei UI" w:eastAsia="仿宋_GB2312" w:cs="仿宋_GB2312"/>
          <w:b w:val="0"/>
          <w:i w:val="0"/>
          <w:iCs w:val="0"/>
          <w:caps w:val="0"/>
          <w:color w:val="000000"/>
          <w:spacing w:val="8"/>
          <w:w w:val="100"/>
          <w:kern w:val="0"/>
          <w:sz w:val="30"/>
          <w:szCs w:val="30"/>
          <w:shd w:val="clear" w:color="auto" w:fill="FFFFFF"/>
          <w:lang w:val="en-US" w:eastAsia="zh-CN" w:bidi="ar"/>
        </w:rPr>
        <w:t xml:space="preserve">  枣庄市山亭区翼龙文化旅游投资发展有限公司是2019年3月注册成立的区政府直属国有独资公司，注册资本金2亿元。公司目前有六家子公司：2个4A级景区（抱犊崮国家森林公园、枣庄熊耳山一抱犊崮国家地质公园）、3个3A级景区（八路军抱犊崮抗日纪念园、翼云湖柜族部落、活力李庄）及1家旅行社（山东翼龙国际旅行社）和正在承担建设的山亭区文化旅游服务中心项目，下步逐步扩大运营本区范围内文化旅游项目。公司努力把山亭打造成国内知名的休闲旅游度假目的地，助力推进山亭区创建国家全域旅游示范区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outlineLvl w:val="9"/>
        <w:rPr>
          <w:rFonts w:hint="eastAsia" w:ascii="仿宋_GB2312" w:hAnsi="Microsoft YaHei UI" w:eastAsia="仿宋_GB2312" w:cs="仿宋_GB2312"/>
          <w:i w:val="0"/>
          <w:iCs w:val="0"/>
          <w:caps w:val="0"/>
          <w:color w:val="000000"/>
          <w:spacing w:val="8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967D7"/>
    <w:rsid w:val="057C73E7"/>
    <w:rsid w:val="07501C10"/>
    <w:rsid w:val="0DED17D2"/>
    <w:rsid w:val="23D83E1C"/>
    <w:rsid w:val="31586981"/>
    <w:rsid w:val="31EF277C"/>
    <w:rsid w:val="345B0485"/>
    <w:rsid w:val="37247992"/>
    <w:rsid w:val="38C1419D"/>
    <w:rsid w:val="3DFB10E4"/>
    <w:rsid w:val="40BA692C"/>
    <w:rsid w:val="48653621"/>
    <w:rsid w:val="491D4F1D"/>
    <w:rsid w:val="4E0266F1"/>
    <w:rsid w:val="4EE334F2"/>
    <w:rsid w:val="58C24D8B"/>
    <w:rsid w:val="5E12023E"/>
    <w:rsid w:val="691967D7"/>
    <w:rsid w:val="6B543355"/>
    <w:rsid w:val="6CFB6F55"/>
    <w:rsid w:val="78F467D0"/>
    <w:rsid w:val="7E1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ascii="仿宋_GB2312" w:hAnsi="仿宋_GB2312" w:eastAsia="仿宋_GB2312"/>
      <w:sz w:val="32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UserStyle_0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2021-11-15T09:26:00Z</dcterms:created>
  <dc:creator>Le passé∠※</dc:creator>
  <cp:lastModifiedBy>Administrator</cp:lastModifiedBy>
  <dcterms:modified xsi:type="dcterms:W3CDTF">2021-11-17T13:56:25Z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F824EDF299944A4C847FB0655AB3206B</vt:lpwstr>
  </property>
</Properties>
</file>