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Microsoft YaHei UI" w:cs="仿宋_GB2312"/>
          <w:b/>
          <w:bCs/>
          <w:i w:val="0"/>
          <w:iCs w:val="0"/>
          <w:caps w:val="0"/>
          <w:color w:val="auto"/>
          <w:spacing w:val="8"/>
          <w:sz w:val="52"/>
          <w:szCs w:val="52"/>
          <w:u w:val="none"/>
          <w:shd w:val="clear" w:color="auto" w:fill="FFFFFF"/>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144"/>
          <w:szCs w:val="144"/>
          <w:u w:val="none"/>
          <w:lang w:val="en-US" w:eastAsia="zh-CN"/>
        </w:rPr>
      </w:pPr>
      <w:r>
        <w:rPr>
          <w:rFonts w:hint="eastAsia" w:hAnsi="Microsoft YaHei UI" w:cs="仿宋_GB2312"/>
          <w:b/>
          <w:bCs/>
          <w:i w:val="0"/>
          <w:iCs w:val="0"/>
          <w:caps w:val="0"/>
          <w:color w:val="auto"/>
          <w:spacing w:val="8"/>
          <w:sz w:val="52"/>
          <w:szCs w:val="52"/>
          <w:u w:val="none"/>
          <w:shd w:val="clear" w:color="auto" w:fill="FFFFFF"/>
          <w:lang w:val="en-US" w:eastAsia="zh-CN"/>
        </w:rPr>
        <w:t>《山亭区国有企业简介》</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山东华邦集团简介</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山东华邦集团于2007年6月组建成立，是枣庄市山亭区国有骨干企业。目前，集团公司下辖济宁何岗煤矿、枣庄山亭宾馆有限公司、枣庄亿邦商贸有限公司、枣庄蓝亭新材料有限公司、枣庄华邦房地产开发有限公司、枣庄华邦物业管理有限公司、山东华翼绿色生态发展有限公司、山东义邦建筑工程有限公司、山东邦成投资控股有限公司、山东邦城科技有限公司等10个权属子公司。</w:t>
      </w:r>
    </w:p>
    <w:p>
      <w:pPr>
        <w:pStyle w:val="2"/>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汉诺联合集团有限公司简介</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汉诺联合集团有限公司（原山东汉诺集团）成立于2007年6月，是山亭区地方国有企业，现拥有总资产38亿元、员工</w:t>
      </w:r>
      <w:r>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bidi="ar"/>
        </w:rPr>
        <w:t>18</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00人，下辖贵州汉诺矿业有限公司、山西平安煤业有限公司、枣庄市山亭区建筑（宜居开发）工程公司、山东华源数控股份有限公司等全资、控股、参股公司。</w:t>
      </w:r>
    </w:p>
    <w:p>
      <w:pPr>
        <w:pStyle w:val="2"/>
        <w:keepNext w:val="0"/>
        <w:keepLines w:val="0"/>
        <w:pageBreakBefore w:val="0"/>
        <w:kinsoku/>
        <w:wordWrap/>
        <w:overflowPunct/>
        <w:topLinePunct w:val="0"/>
        <w:autoSpaceDE/>
        <w:autoSpaceDN/>
        <w:bidi w:val="0"/>
        <w:adjustRightInd/>
        <w:snapToGrid/>
        <w:spacing w:line="560" w:lineRule="exact"/>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山东翼云房地产开发集团有限公司简介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山东翼云房地产开发集团是2010年4月经区委、区政府批准成立的国有企业集团公司，前身是山亭区房地产开发总公司。集团近几年来保持年开发住宅5万平方米，年均建安量20万平方米，年创建安产值5亿元的水平。在山亭先后开发了樱花园、锦绣花园、翼云荷园等住宅小区。集团下属4家全资子公司和1家混合所有制公司，枣庄市山亭区房建建筑工程有限公司是集团下属子公司之一，成立于1991年5月，2019年12月由改制为国有独资有限公司。注册资金5616万元。建筑工程施工总承包二级资质。现有工程技术和管理人员60余人，先后获得了“市级守合同重信用企业”“省级守合同重信用企业”“市级先进企业”“AAA级信用企业”。近年来承建项目合格率100%，安全文明施工及优良率保持在60%以上。</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山东亿泰建材集团简介</w:t>
      </w:r>
    </w:p>
    <w:p>
      <w:pPr>
        <w:pStyle w:val="2"/>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山东亿泰建材集团是枣庄市山亭区属一级国有企业，成立于2013年3月。集团下辖枣庄庐泰水泥有限公司、枣庄市华奥商品混凝土有限公司、枣庄鲁泰物资有限公司、枣庄市山源乡村振兴发展有限公司、山东三叁新型建材科技有限公司等7个权属子公司，职工800多人，资产总额3.6亿元，年创利税2500万元。集团总部位于山亭区西集镇，距枣庄市13公里，东临连云港、西靠京沪高铁和京福高速公路，南连京杭大运河、距台儿庄港口30km，交通条件十分便利。</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山亭交发集团简介</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山东山亭交通发展集团有限公司是2020年4月成立的区属一类国有集团公司，下属8家子公司，员工560人，资产总额</w:t>
      </w:r>
      <w:r>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t>5</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亿元，年均营业收入</w:t>
      </w:r>
      <w:r>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t>4</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亿元。集团确定两大主业，一是道路运输及相关业务，拥有公交客运车辆186辆，出租车42辆；另一个是道路工程及建筑材料生产等相关业务，建设商品混凝土、沥青拌合混凝土、碎石加工等生产线5条，拥有各类工程机械、运输车辆50余部。</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本次参与招聘的子公司中：</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枣庄市山亭公路运输有限公司和枣庄骐骥公交客运有限公司属集团道路运输板块，主要业务包括城际公交、城乡公交、旅游包车、定制租赁等。</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枣庄市顺达公路工程有限公司、枣庄市交运混凝土有限公司、枣庄市山亭区路通市政工程有限公司属集团道路工程建设及建材生产板块，主要业务包括路桥建设、市政工程建设、商混及沥青混凝土生产销售。</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山东山兴控股集团有限公司简介</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山东山兴控股集团有限公司由山亭区财政局出资成立，注册资本50亿元，为山亭区一级国有企业，集团现有职工四百余人，主要承担山亭区棚户区改造、热力改造、城区管网、市政基础设施建设等民生重点项目建设及政府投融资工作。下属枣庄市山亭</w:t>
      </w:r>
      <w:bookmarkStart w:id="0" w:name="_GoBack"/>
      <w:bookmarkEnd w:id="0"/>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区山兴置业有限公司、枣庄上善自来水有限公司、枣庄市山亭区翼云热力有限公司、枣庄翼云工程建设监理有限公司、枣庄市山行建筑设计有限公司、枣庄聚鑫测绘有限公司、枣庄山源建筑材料检测有限公司等16家全资子公司。</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本次参与招聘的子公司中：</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枣庄市山亭区山兴置业有限公司成立于2016年11月，由山东山兴控股集团有限公司出资的国有控股公司，注册资本为5000万元。山兴置业公司在我市房地产业协会为“理事单位”；在山亭区2017年度经济工作会议上被评为“明星企业”；在2018年全市城镇棚户区改造重点工程立功竞赛活动中被评为“优秀单位”、东鲁社区棚改项目部被评为“优秀工程项目部”。</w:t>
      </w:r>
    </w:p>
    <w:p>
      <w:pPr>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枣庄贵和建设工程有限公司成立于2010年10月，公司主要负责市政道路桥梁、广场工程施工、园林绿化设计工程施工、养护管理、供水设备、水电暖安装。注册资金13412万元，现有员工118人，公司在2014年取得园林资质，主要负责可承接工程造价在500万元以下园林绿化工程，具有市政公用工程施工总承包三级资质和城市园林绿化企业三级资质。</w:t>
      </w:r>
    </w:p>
    <w:p>
      <w:pPr>
        <w:pStyle w:val="2"/>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枣庄山行建筑设计有限公司，成立于1996年，系国有控股公司，隶属于山东山兴控股集团有限公司。具有建筑工程丙级设计资质，主要业务为：建筑设计、装饰、装修、晒图（需许可经营的，凭法定的许可证件经营）。</w:t>
      </w:r>
    </w:p>
    <w:p>
      <w:pPr>
        <w:pStyle w:val="2"/>
        <w:keepNext w:val="0"/>
        <w:keepLines w:val="0"/>
        <w:pageBreakBefore w:val="0"/>
        <w:kinsoku/>
        <w:wordWrap/>
        <w:overflowPunct/>
        <w:topLinePunct w:val="0"/>
        <w:autoSpaceDE/>
        <w:autoSpaceDN/>
        <w:bidi w:val="0"/>
        <w:adjustRightInd/>
        <w:snapToGrid/>
        <w:spacing w:line="560" w:lineRule="exact"/>
        <w:ind w:firstLine="664"/>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枣庄山源建筑材料检测有限公司成立于2017年6月29日，是山东山兴控股集团有限公司出资成立的全资子公司，注册资本贰拾万元，主要业务是对建筑原材料进行性能检测。</w:t>
      </w:r>
    </w:p>
    <w:p>
      <w:pPr>
        <w:pStyle w:val="2"/>
        <w:keepNext w:val="0"/>
        <w:keepLines w:val="0"/>
        <w:pageBreakBefore w:val="0"/>
        <w:kinsoku/>
        <w:wordWrap/>
        <w:overflowPunct/>
        <w:topLinePunct w:val="0"/>
        <w:autoSpaceDE/>
        <w:autoSpaceDN/>
        <w:bidi w:val="0"/>
        <w:adjustRightInd/>
        <w:snapToGrid/>
        <w:spacing w:line="560" w:lineRule="exact"/>
        <w:ind w:firstLine="664"/>
        <w:rPr>
          <w:rFonts w:hint="eastAsia" w:ascii="方正小标宋简体" w:hAnsi="方正小标宋简体" w:eastAsia="方正小标宋简体" w:cs="方正小标宋简体"/>
          <w:sz w:val="44"/>
          <w:szCs w:val="44"/>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枣庄翼云工程建设监理有限公司成立于2015年6月，注册资本：100万元；经营范围：工程建设全过程或分阶段监理服务；工程建设业务咨询；工程管理服务；建筑材料咨询服务、销售（依法须经批准的项目，经相关部门批准后方可开展经营活动</w:t>
      </w:r>
      <w:r>
        <w:rPr>
          <w:rFonts w:hint="eastAsia" w:hAnsi="Microsoft YaHei UI" w:cs="仿宋_GB2312"/>
          <w:i w:val="0"/>
          <w:iCs w:val="0"/>
          <w:caps w:val="0"/>
          <w:color w:val="000000"/>
          <w:spacing w:val="8"/>
          <w:kern w:val="0"/>
          <w:sz w:val="30"/>
          <w:szCs w:val="30"/>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560" w:lineRule="exact"/>
        <w:jc w:val="both"/>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山东山亿控股集团有限公司简介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jc w:val="both"/>
        <w:rPr>
          <w:rFonts w:hint="eastAsia" w:ascii="仿宋_GB2312" w:hAnsi="Microsoft YaHei UI" w:eastAsia="仿宋_GB2312" w:cs="仿宋_GB2312"/>
          <w:i w:val="0"/>
          <w:iCs w:val="0"/>
          <w:caps w:val="0"/>
          <w:color w:val="000000"/>
          <w:spacing w:val="8"/>
          <w:sz w:val="30"/>
          <w:szCs w:val="30"/>
          <w:shd w:val="clear" w:color="auto" w:fill="FFFFFF"/>
        </w:rPr>
      </w:pPr>
      <w:r>
        <w:rPr>
          <w:rFonts w:hint="eastAsia" w:ascii="仿宋_GB2312" w:hAnsi="Microsoft YaHei UI" w:eastAsia="仿宋_GB2312" w:cs="仿宋_GB2312"/>
          <w:i w:val="0"/>
          <w:iCs w:val="0"/>
          <w:caps w:val="0"/>
          <w:color w:val="000000"/>
          <w:spacing w:val="8"/>
          <w:sz w:val="30"/>
          <w:szCs w:val="30"/>
          <w:shd w:val="clear" w:color="auto" w:fill="FFFFFF"/>
        </w:rPr>
        <w:t>山东山亿控股集团有限公司是一家综合性现代化多元化控股集团，集团隶属于山亭区财政局，是山亭区国有独资企业，注册资本5亿元。集团旗下拥有六家全资子公司，两家三级全资子公司以及三家合资公司。集团核心业务涉及建筑建材业、新一代信息技术业和现代服务业三大主业，总资产约11亿元。</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山东山发国有资本投资运营有限公司简介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2" w:firstLineChars="200"/>
        <w:jc w:val="both"/>
        <w:rPr>
          <w:rFonts w:hint="eastAsia" w:ascii="方正小标宋简体" w:hAnsi="方正小标宋简体" w:eastAsia="方正小标宋简体" w:cs="方正小标宋简体"/>
          <w:sz w:val="44"/>
          <w:szCs w:val="44"/>
        </w:rPr>
      </w:pPr>
      <w:r>
        <w:rPr>
          <w:rFonts w:hint="eastAsia" w:ascii="仿宋_GB2312" w:hAnsi="Microsoft YaHei UI" w:eastAsia="仿宋_GB2312" w:cs="仿宋_GB2312"/>
          <w:color w:val="000000"/>
          <w:spacing w:val="8"/>
          <w:sz w:val="30"/>
          <w:szCs w:val="30"/>
          <w:shd w:val="clear" w:color="auto" w:fill="FFFFFF"/>
        </w:rPr>
        <w:t>山东山发国有资本投资运营有限公司成立于2020年3月30日，为国有独资公司，注册资本1亿元，经营范围以自有资金从事投资活动、房地产开发经营、各类工程建设活动；主业为投融资管理与资产运营，非主业为粮食储备和安保服务。</w:t>
      </w:r>
    </w:p>
    <w:p>
      <w:pPr>
        <w:keepNext w:val="0"/>
        <w:keepLines w:val="0"/>
        <w:pageBreakBefore w:val="0"/>
        <w:kinsoku/>
        <w:wordWrap/>
        <w:overflowPunct/>
        <w:topLinePunct w:val="0"/>
        <w:autoSpaceDE/>
        <w:autoSpaceDN/>
        <w:bidi w:val="0"/>
        <w:adjustRightInd/>
        <w:snapToGrid/>
        <w:spacing w:line="560" w:lineRule="exact"/>
        <w:jc w:val="both"/>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山东百味山亭农业投资开发有限公司简介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Style w:val="6"/>
          <w:rFonts w:ascii="仿宋" w:hAnsi="仿宋" w:eastAsia="仿宋"/>
          <w:sz w:val="32"/>
          <w:szCs w:val="32"/>
        </w:rPr>
        <w:t>山东百味山亭农业投资开发有限公司</w:t>
      </w:r>
      <w:r>
        <w:rPr>
          <w:rStyle w:val="6"/>
          <w:rFonts w:hint="eastAsia" w:ascii="仿宋" w:hAnsi="仿宋" w:eastAsia="仿宋"/>
          <w:sz w:val="32"/>
          <w:szCs w:val="32"/>
          <w:lang w:val="en-US"/>
        </w:rPr>
        <w:t>于</w:t>
      </w:r>
      <w:r>
        <w:rPr>
          <w:rStyle w:val="6"/>
          <w:rFonts w:ascii="仿宋" w:hAnsi="仿宋" w:eastAsia="仿宋"/>
          <w:sz w:val="32"/>
          <w:szCs w:val="32"/>
        </w:rPr>
        <w:t>2019年10月</w:t>
      </w:r>
      <w:r>
        <w:rPr>
          <w:rStyle w:val="6"/>
          <w:rFonts w:hint="eastAsia" w:ascii="仿宋" w:hAnsi="仿宋" w:eastAsia="仿宋"/>
          <w:sz w:val="32"/>
          <w:szCs w:val="32"/>
        </w:rPr>
        <w:t>正式</w:t>
      </w:r>
      <w:r>
        <w:rPr>
          <w:rStyle w:val="6"/>
          <w:rFonts w:ascii="仿宋" w:hAnsi="仿宋" w:eastAsia="仿宋"/>
          <w:sz w:val="32"/>
          <w:szCs w:val="32"/>
        </w:rPr>
        <w:t>成立</w:t>
      </w:r>
      <w:r>
        <w:rPr>
          <w:rStyle w:val="6"/>
          <w:rFonts w:hint="eastAsia" w:ascii="仿宋" w:hAnsi="仿宋" w:eastAsia="仿宋"/>
          <w:sz w:val="32"/>
          <w:szCs w:val="32"/>
        </w:rPr>
        <w:t>。作为</w:t>
      </w:r>
      <w:r>
        <w:rPr>
          <w:rStyle w:val="6"/>
          <w:rFonts w:ascii="仿宋" w:hAnsi="仿宋" w:eastAsia="仿宋"/>
          <w:sz w:val="32"/>
          <w:szCs w:val="32"/>
        </w:rPr>
        <w:t>区属国有企业</w:t>
      </w:r>
      <w:r>
        <w:rPr>
          <w:rStyle w:val="6"/>
          <w:rFonts w:hint="eastAsia" w:ascii="仿宋" w:hAnsi="仿宋" w:eastAsia="仿宋"/>
          <w:sz w:val="32"/>
          <w:szCs w:val="32"/>
        </w:rPr>
        <w:t>、</w:t>
      </w:r>
      <w:r>
        <w:rPr>
          <w:rStyle w:val="6"/>
          <w:rFonts w:ascii="仿宋" w:hAnsi="仿宋" w:eastAsia="仿宋"/>
          <w:sz w:val="32"/>
          <w:szCs w:val="32"/>
        </w:rPr>
        <w:t>市级农业龙头企业</w:t>
      </w:r>
      <w:r>
        <w:rPr>
          <w:rStyle w:val="6"/>
          <w:rFonts w:hint="eastAsia" w:ascii="仿宋" w:hAnsi="仿宋" w:eastAsia="仿宋"/>
          <w:sz w:val="32"/>
          <w:szCs w:val="32"/>
        </w:rPr>
        <w:t>，百味山亭农发公司</w:t>
      </w:r>
      <w:r>
        <w:rPr>
          <w:rStyle w:val="6"/>
          <w:rFonts w:hint="eastAsia" w:ascii="仿宋" w:hAnsi="仿宋" w:eastAsia="仿宋" w:cs="Times New Roman"/>
          <w:b w:val="0"/>
          <w:sz w:val="32"/>
          <w:szCs w:val="32"/>
        </w:rPr>
        <w:t>集</w:t>
      </w:r>
      <w:r>
        <w:rPr>
          <w:rFonts w:hint="eastAsia" w:ascii="仿宋" w:hAnsi="仿宋" w:eastAsia="仿宋" w:cs="仿宋"/>
          <w:i w:val="0"/>
          <w:caps w:val="0"/>
          <w:color w:val="2F2F2F"/>
          <w:spacing w:val="0"/>
          <w:kern w:val="0"/>
          <w:sz w:val="32"/>
          <w:szCs w:val="32"/>
          <w:shd w:val="clear" w:color="auto" w:fill="FFFFFF"/>
          <w:lang w:val="en-US" w:eastAsia="zh-CN" w:bidi="ar"/>
        </w:rPr>
        <w:t>农业产业发展、农业项目投资、农业资本运营为一体</w:t>
      </w:r>
      <w:r>
        <w:rPr>
          <w:rStyle w:val="6"/>
          <w:rFonts w:hint="eastAsia" w:ascii="仿宋" w:hAnsi="仿宋" w:eastAsia="仿宋" w:cs="Times New Roman"/>
          <w:b w:val="0"/>
          <w:sz w:val="32"/>
          <w:szCs w:val="32"/>
        </w:rPr>
        <w:t>，坚持</w:t>
      </w:r>
      <w:r>
        <w:rPr>
          <w:rStyle w:val="6"/>
          <w:rFonts w:hint="eastAsia" w:ascii="仿宋" w:hAnsi="仿宋" w:eastAsia="仿宋"/>
          <w:sz w:val="32"/>
          <w:szCs w:val="32"/>
          <w:lang w:val="en-US" w:eastAsia="zh-CN"/>
        </w:rPr>
        <w:t>“兴企惠农”发展理念，全力打造“百味山亭”区域公用品牌，助推</w:t>
      </w:r>
      <w:r>
        <w:rPr>
          <w:rStyle w:val="6"/>
          <w:rFonts w:hint="eastAsia" w:ascii="仿宋" w:hAnsi="仿宋" w:eastAsia="仿宋" w:cs="Times New Roman"/>
          <w:b w:val="0"/>
          <w:sz w:val="32"/>
          <w:szCs w:val="32"/>
        </w:rPr>
        <w:t>山亭特色优质农产品走出大山，进驻省城、迈向京城。</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方正小标宋简体" w:hAnsi="方正小标宋简体" w:eastAsia="方正小标宋简体" w:cs="方正小标宋简体"/>
          <w:sz w:val="44"/>
          <w:szCs w:val="44"/>
          <w:lang w:val="en-US" w:eastAsia="zh-CN"/>
        </w:rPr>
        <w:t>翼龙文化旅游投资发展有限公司简介</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left"/>
        <w:rPr>
          <w:rFonts w:hint="eastAsia" w:ascii="仿宋_GB2312" w:hAnsi="Microsoft YaHei UI" w:eastAsia="仿宋_GB2312" w:cs="仿宋_GB2312"/>
          <w:b w:val="0"/>
          <w:i w:val="0"/>
          <w:iCs w:val="0"/>
          <w:caps w:val="0"/>
          <w:color w:val="000000"/>
          <w:spacing w:val="8"/>
          <w:w w:val="100"/>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 xml:space="preserve">  </w:t>
      </w:r>
      <w:r>
        <w:rPr>
          <w:rFonts w:hint="eastAsia" w:ascii="仿宋_GB2312" w:hAnsi="Microsoft YaHei UI" w:eastAsia="仿宋_GB2312" w:cs="仿宋_GB2312"/>
          <w:b w:val="0"/>
          <w:i w:val="0"/>
          <w:iCs w:val="0"/>
          <w:caps w:val="0"/>
          <w:color w:val="000000"/>
          <w:spacing w:val="8"/>
          <w:w w:val="100"/>
          <w:kern w:val="0"/>
          <w:sz w:val="30"/>
          <w:szCs w:val="30"/>
          <w:shd w:val="clear" w:color="auto" w:fill="FFFFFF"/>
          <w:lang w:val="en-US" w:eastAsia="zh-CN" w:bidi="ar"/>
        </w:rPr>
        <w:t xml:space="preserve">  枣庄市山亭区翼龙文化旅游投资发展有限公司是2019年3月注册成立的区政府直属国有独资公司，注册资本金2亿元。公司目前有六家子公司：2个4A级景区（抱犊崮国家森林公园、枣庄熊耳山一抱犊崮国家地质公园）、3个3A级景区（八路军抱犊崮抗日纪念园、翼云湖柜族部落、活力李庄）及1家旅行社（山东翼龙国际旅行社）和正在承担建设的山亭区文化旅游服务中心项目，下步逐步扩大运营本区范围内文化旅游项目。公司努力把山亭打造成国内知名的休闲旅游度假目的地，助力推进山亭区创建国家全域旅游示范区工作。</w:t>
      </w:r>
    </w:p>
    <w:p>
      <w:pPr>
        <w:keepNext w:val="0"/>
        <w:keepLines w:val="0"/>
        <w:pageBreakBefore w:val="0"/>
        <w:kinsoku/>
        <w:wordWrap/>
        <w:overflowPunct/>
        <w:topLinePunct w:val="0"/>
        <w:autoSpaceDE/>
        <w:autoSpaceDN/>
        <w:bidi w:val="0"/>
        <w:adjustRightInd/>
        <w:snapToGrid/>
        <w:spacing w:line="560" w:lineRule="exact"/>
        <w:jc w:val="left"/>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山东山泰资产管理集团有限公司简介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baseline"/>
        <w:rPr>
          <w:rFonts w:hint="eastAsia" w:ascii="仿宋_GB2312" w:hAnsi="Microsoft YaHei UI" w:eastAsia="仿宋_GB2312" w:cs="仿宋_GB2312"/>
          <w:b w:val="0"/>
          <w:i w:val="0"/>
          <w:iCs w:val="0"/>
          <w:caps w:val="0"/>
          <w:color w:val="000000"/>
          <w:spacing w:val="8"/>
          <w:w w:val="100"/>
          <w:kern w:val="0"/>
          <w:sz w:val="30"/>
          <w:szCs w:val="30"/>
          <w:shd w:val="clear" w:color="auto" w:fill="FFFFFF"/>
          <w:lang w:val="en-US" w:eastAsia="zh-CN" w:bidi="ar"/>
        </w:rPr>
      </w:pPr>
      <w:r>
        <w:rPr>
          <w:rFonts w:hint="eastAsia" w:ascii="仿宋_GB2312" w:hAnsi="Microsoft YaHei UI" w:eastAsia="仿宋_GB2312" w:cs="仿宋_GB2312"/>
          <w:b w:val="0"/>
          <w:i w:val="0"/>
          <w:iCs w:val="0"/>
          <w:caps w:val="0"/>
          <w:color w:val="000000"/>
          <w:spacing w:val="8"/>
          <w:w w:val="100"/>
          <w:kern w:val="0"/>
          <w:sz w:val="30"/>
          <w:szCs w:val="30"/>
          <w:shd w:val="clear" w:color="auto" w:fill="FFFFFF"/>
          <w:lang w:val="en-US" w:eastAsia="zh-CN" w:bidi="ar"/>
        </w:rPr>
        <w:t>山东山泰资产管理集团有限公司成立于2020年4月，是枣庄市山亭区属一级国有企业，注册资金1亿元，下辖六家子公司。公司开展投资评审、招标代理、项目审计、工程监理、司法辅助、项目代建服务、资产运营等业务。</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枣庄市公共资源国有产权交易有限公司</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枣庄市公共资源国有产权交易有限公司成立于2016年5月，注册资本1000万元。同时加挂山东产权交易中心鲁南分中心、山东省公共资源（国有产权）交易中心鲁南分中心两块牌子。主要包含企业产权转让业务、企业增资业务以及集体企业产（股）权转让业务，企业资产转让、行政事业单位资产、涉诉资产、司法涉诉辅助业务、金融企业国有资产、知识产权、海洋资源与产权、农村产权、除集体企业产（股）权外的其它集体产权、国有权属相关资源有偿转让等交易业务以及特许经营权等其他公共资源交易业务。</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山东弘道财金控股有限公司简介</w:t>
      </w:r>
    </w:p>
    <w:p>
      <w:pPr>
        <w:pStyle w:val="2"/>
        <w:keepNext w:val="0"/>
        <w:keepLines w:val="0"/>
        <w:pageBreakBefore w:val="0"/>
        <w:kinsoku/>
        <w:wordWrap/>
        <w:overflowPunct/>
        <w:topLinePunct w:val="0"/>
        <w:autoSpaceDE/>
        <w:autoSpaceDN/>
        <w:bidi w:val="0"/>
        <w:adjustRightInd/>
        <w:snapToGrid/>
        <w:spacing w:line="560" w:lineRule="exact"/>
        <w:ind w:firstLine="632" w:firstLineChars="200"/>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山东弘道财金控股有限公司为区属国有投融资平台公司，2019年10月由山亭区财政局出资，注册资本为1亿元。截止目前，公司设有综合、资产、法务、规划、风控和财务审计等6个部室，总资产为7.42亿元，有3个基金公司，2家股权投资企业。融通资本，聚财生金，公司主要承担政府授权的国有资产运营，对外投资、股权管理，收购、经营投资和处置金融不良资产，对股权资产进行管理、投资和处置，以及财务咨询、担保服务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967D7"/>
    <w:rsid w:val="057C73E7"/>
    <w:rsid w:val="0DED17D2"/>
    <w:rsid w:val="23D83E1C"/>
    <w:rsid w:val="31586981"/>
    <w:rsid w:val="31EF277C"/>
    <w:rsid w:val="38C1419D"/>
    <w:rsid w:val="40BA692C"/>
    <w:rsid w:val="48653621"/>
    <w:rsid w:val="491D4F1D"/>
    <w:rsid w:val="4EE334F2"/>
    <w:rsid w:val="58C24D8B"/>
    <w:rsid w:val="5E12023E"/>
    <w:rsid w:val="691967D7"/>
    <w:rsid w:val="6B543355"/>
    <w:rsid w:val="6CFB6F55"/>
    <w:rsid w:val="7E17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rPr>
      <w:rFonts w:ascii="仿宋_GB2312" w:hAnsi="仿宋_GB2312" w:eastAsia="仿宋_GB2312"/>
      <w:sz w:val="32"/>
      <w:lang w:val="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UserStyle_0"/>
    <w:semiHidden/>
    <w:qFormat/>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2021-11-15T09:26:00Z</dcterms:created>
  <dc:creator>Le passé∠※</dc:creator>
  <cp:lastModifiedBy>Le passé∠※</cp:lastModifiedBy>
  <dcterms:modified xsi:type="dcterms:W3CDTF">2021-11-16T10:06:38Z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401A0E6D9D0C495480B7497AD9DDED29</vt:lpwstr>
  </property>
</Properties>
</file>