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132" w:type="pct"/>
        <w:tblInd w:w="-3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1362"/>
        <w:gridCol w:w="800"/>
        <w:gridCol w:w="763"/>
        <w:gridCol w:w="687"/>
        <w:gridCol w:w="975"/>
        <w:gridCol w:w="725"/>
        <w:gridCol w:w="1413"/>
        <w:gridCol w:w="987"/>
        <w:gridCol w:w="950"/>
        <w:gridCol w:w="738"/>
        <w:gridCol w:w="487"/>
        <w:gridCol w:w="775"/>
        <w:gridCol w:w="688"/>
        <w:gridCol w:w="1375"/>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3" w:type="pct"/>
            <w:gridSpan w:val="2"/>
            <w:tcBorders>
              <w:top w:val="nil"/>
              <w:left w:val="nil"/>
              <w:bottom w:val="nil"/>
              <w:right w:val="nil"/>
            </w:tcBorders>
            <w:noWrap/>
            <w:vAlign w:val="center"/>
          </w:tcPr>
          <w:p>
            <w:pPr>
              <w:rPr>
                <w:rFonts w:hint="eastAsia" w:ascii="宋体" w:hAnsi="宋体" w:eastAsia="宋体" w:cs="宋体"/>
                <w:i w:val="0"/>
                <w:color w:val="auto"/>
                <w:sz w:val="22"/>
                <w:szCs w:val="22"/>
                <w:u w:val="none"/>
              </w:rPr>
            </w:pPr>
            <w:r>
              <w:rPr>
                <w:rFonts w:hint="eastAsia" w:ascii="黑体" w:hAnsi="宋体" w:eastAsia="黑体" w:cs="黑体"/>
                <w:i w:val="0"/>
                <w:color w:val="auto"/>
                <w:kern w:val="0"/>
                <w:sz w:val="32"/>
                <w:szCs w:val="32"/>
                <w:u w:val="none"/>
                <w:lang w:val="en-US" w:eastAsia="zh-CN" w:bidi="ar"/>
              </w:rPr>
              <w:t>附件1:</w:t>
            </w:r>
          </w:p>
        </w:tc>
        <w:tc>
          <w:tcPr>
            <w:tcW w:w="274"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62"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36"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335"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49"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485"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339"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326"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53"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167"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66"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36"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472"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c>
          <w:tcPr>
            <w:tcW w:w="232" w:type="pct"/>
            <w:tcBorders>
              <w:top w:val="nil"/>
              <w:left w:val="nil"/>
              <w:bottom w:val="nil"/>
              <w:right w:val="nil"/>
            </w:tcBorders>
            <w:noWrap/>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16"/>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36"/>
                <w:szCs w:val="36"/>
                <w:u w:val="none"/>
              </w:rPr>
            </w:pPr>
            <w:r>
              <w:rPr>
                <w:rFonts w:hint="eastAsia" w:ascii="方正小标宋简体" w:hAnsi="方正小标宋简体" w:eastAsia="方正小标宋简体" w:cs="方正小标宋简体"/>
                <w:i w:val="0"/>
                <w:color w:val="auto"/>
                <w:kern w:val="0"/>
                <w:sz w:val="36"/>
                <w:szCs w:val="36"/>
                <w:u w:val="none"/>
                <w:lang w:val="en-US" w:eastAsia="zh-CN" w:bidi="ar"/>
              </w:rPr>
              <w:t>2021年三明市农业科学研究院公开招聘紧缺急需专业工作人员岗位信息表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9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主管部门</w:t>
            </w:r>
          </w:p>
        </w:tc>
        <w:tc>
          <w:tcPr>
            <w:tcW w:w="4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招聘单位</w:t>
            </w:r>
          </w:p>
        </w:tc>
        <w:tc>
          <w:tcPr>
            <w:tcW w:w="2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经费</w:t>
            </w:r>
            <w:r>
              <w:rPr>
                <w:rFonts w:hint="eastAsia" w:ascii="宋体" w:hAnsi="宋体" w:eastAsia="宋体" w:cs="宋体"/>
                <w:b/>
                <w:i w:val="0"/>
                <w:color w:val="auto"/>
                <w:kern w:val="0"/>
                <w:sz w:val="22"/>
                <w:szCs w:val="22"/>
                <w:u w:val="none"/>
                <w:lang w:val="en-US" w:eastAsia="zh-CN" w:bidi="ar"/>
              </w:rPr>
              <w:br w:type="textWrapping"/>
            </w:r>
            <w:r>
              <w:rPr>
                <w:rFonts w:hint="eastAsia" w:ascii="宋体" w:hAnsi="宋体" w:eastAsia="宋体" w:cs="宋体"/>
                <w:b/>
                <w:i w:val="0"/>
                <w:color w:val="auto"/>
                <w:kern w:val="0"/>
                <w:sz w:val="22"/>
                <w:szCs w:val="22"/>
                <w:u w:val="none"/>
                <w:lang w:val="en-US" w:eastAsia="zh-CN" w:bidi="ar"/>
              </w:rPr>
              <w:t>方式</w:t>
            </w:r>
          </w:p>
        </w:tc>
        <w:tc>
          <w:tcPr>
            <w:tcW w:w="26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招聘岗位</w:t>
            </w:r>
          </w:p>
        </w:tc>
        <w:tc>
          <w:tcPr>
            <w:tcW w:w="23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招聘人数</w:t>
            </w:r>
          </w:p>
        </w:tc>
        <w:tc>
          <w:tcPr>
            <w:tcW w:w="33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免笔试类型</w:t>
            </w:r>
          </w:p>
        </w:tc>
        <w:tc>
          <w:tcPr>
            <w:tcW w:w="2796"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岗位资格条件</w:t>
            </w:r>
          </w:p>
        </w:tc>
        <w:tc>
          <w:tcPr>
            <w:tcW w:w="2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6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33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4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最高年龄</w:t>
            </w:r>
          </w:p>
        </w:tc>
        <w:tc>
          <w:tcPr>
            <w:tcW w:w="48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专业</w:t>
            </w:r>
          </w:p>
        </w:tc>
        <w:tc>
          <w:tcPr>
            <w:tcW w:w="33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学历</w:t>
            </w:r>
          </w:p>
        </w:tc>
        <w:tc>
          <w:tcPr>
            <w:tcW w:w="3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学位</w:t>
            </w:r>
          </w:p>
        </w:tc>
        <w:tc>
          <w:tcPr>
            <w:tcW w:w="25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政治</w:t>
            </w:r>
            <w:r>
              <w:rPr>
                <w:rFonts w:hint="eastAsia" w:ascii="宋体" w:hAnsi="宋体" w:eastAsia="宋体" w:cs="宋体"/>
                <w:b/>
                <w:i w:val="0"/>
                <w:color w:val="auto"/>
                <w:kern w:val="0"/>
                <w:sz w:val="22"/>
                <w:szCs w:val="22"/>
                <w:u w:val="none"/>
                <w:lang w:val="en-US" w:eastAsia="zh-CN" w:bidi="ar"/>
              </w:rPr>
              <w:br w:type="textWrapping"/>
            </w:r>
            <w:r>
              <w:rPr>
                <w:rFonts w:hint="eastAsia" w:ascii="宋体" w:hAnsi="宋体" w:eastAsia="宋体" w:cs="宋体"/>
                <w:b/>
                <w:i w:val="0"/>
                <w:color w:val="auto"/>
                <w:kern w:val="0"/>
                <w:sz w:val="22"/>
                <w:szCs w:val="22"/>
                <w:u w:val="none"/>
                <w:lang w:val="en-US" w:eastAsia="zh-CN" w:bidi="ar"/>
              </w:rPr>
              <w:t>面貌</w:t>
            </w:r>
          </w:p>
        </w:tc>
        <w:tc>
          <w:tcPr>
            <w:tcW w:w="16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性别</w:t>
            </w:r>
          </w:p>
        </w:tc>
        <w:tc>
          <w:tcPr>
            <w:tcW w:w="26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招聘</w:t>
            </w:r>
            <w:r>
              <w:rPr>
                <w:rFonts w:hint="eastAsia" w:ascii="宋体" w:hAnsi="宋体" w:eastAsia="宋体" w:cs="宋体"/>
                <w:b/>
                <w:i w:val="0"/>
                <w:color w:val="auto"/>
                <w:kern w:val="0"/>
                <w:sz w:val="22"/>
                <w:szCs w:val="22"/>
                <w:u w:val="none"/>
                <w:lang w:val="en-US" w:eastAsia="zh-CN" w:bidi="ar"/>
              </w:rPr>
              <w:br w:type="textWrapping"/>
            </w:r>
            <w:r>
              <w:rPr>
                <w:rFonts w:hint="eastAsia" w:ascii="宋体" w:hAnsi="宋体" w:eastAsia="宋体" w:cs="宋体"/>
                <w:b/>
                <w:i w:val="0"/>
                <w:color w:val="auto"/>
                <w:kern w:val="0"/>
                <w:sz w:val="22"/>
                <w:szCs w:val="22"/>
                <w:u w:val="none"/>
                <w:lang w:val="en-US" w:eastAsia="zh-CN" w:bidi="ar"/>
              </w:rPr>
              <w:t>对象</w:t>
            </w:r>
          </w:p>
        </w:tc>
        <w:tc>
          <w:tcPr>
            <w:tcW w:w="23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其他条件</w:t>
            </w:r>
          </w:p>
        </w:tc>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招聘单位审核人姓名、联系电话</w:t>
            </w: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468"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6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33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4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48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33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32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5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16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6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c>
          <w:tcPr>
            <w:tcW w:w="23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三明市人民政府</w:t>
            </w:r>
          </w:p>
        </w:tc>
        <w:tc>
          <w:tcPr>
            <w:tcW w:w="4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三明市农科院食用菌研究所  </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财政核拨 </w:t>
            </w:r>
          </w:p>
        </w:tc>
        <w:tc>
          <w:tcPr>
            <w:tcW w:w="2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专业技术人员</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研究生</w:t>
            </w:r>
            <w:r>
              <w:rPr>
                <w:rFonts w:hint="eastAsia" w:ascii="仿宋" w:hAnsi="仿宋" w:eastAsia="仿宋" w:cs="仿宋"/>
                <w:i w:val="0"/>
                <w:color w:val="auto"/>
                <w:kern w:val="0"/>
                <w:sz w:val="24"/>
                <w:szCs w:val="24"/>
                <w:u w:val="none"/>
                <w:lang w:val="en-US" w:eastAsia="zh-CN" w:bidi="ar"/>
              </w:rPr>
              <w:br w:type="textWrapping"/>
            </w:r>
            <w:r>
              <w:rPr>
                <w:rFonts w:hint="eastAsia" w:ascii="仿宋" w:hAnsi="仿宋" w:eastAsia="仿宋" w:cs="仿宋"/>
                <w:i w:val="0"/>
                <w:color w:val="auto"/>
                <w:kern w:val="0"/>
                <w:sz w:val="24"/>
                <w:szCs w:val="24"/>
                <w:u w:val="none"/>
                <w:lang w:val="en-US" w:eastAsia="zh-CN" w:bidi="ar"/>
              </w:rPr>
              <w:t>免笔试</w:t>
            </w:r>
          </w:p>
        </w:tc>
        <w:tc>
          <w:tcPr>
            <w:tcW w:w="2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35</w:t>
            </w:r>
          </w:p>
        </w:tc>
        <w:tc>
          <w:tcPr>
            <w:tcW w:w="4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食药用菌、食用菌、资源利用与植物保护</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研究生</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硕士及以上</w:t>
            </w:r>
          </w:p>
        </w:tc>
        <w:tc>
          <w:tcPr>
            <w:tcW w:w="2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不限</w:t>
            </w:r>
          </w:p>
        </w:tc>
        <w:tc>
          <w:tcPr>
            <w:tcW w:w="16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不限</w:t>
            </w:r>
          </w:p>
        </w:tc>
        <w:tc>
          <w:tcPr>
            <w:tcW w:w="2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不限</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auto"/>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施小梅0598-</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5862926</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color w:val="auto"/>
                <w:sz w:val="24"/>
                <w:szCs w:val="24"/>
                <w:u w:val="none"/>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sectPr>
          <w:pgSz w:w="16838" w:h="11906" w:orient="landscape"/>
          <w:pgMar w:top="1800" w:right="1440" w:bottom="1800" w:left="1440" w:header="851" w:footer="992"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48119E"/>
    <w:rsid w:val="7875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2021-11-09T08:28:00Z</dcterms:created>
  <dc:creator>Administrator</dc:creator>
  <cp:lastModifiedBy>Administrator</cp:lastModifiedBy>
  <dcterms:modified xsi:type="dcterms:W3CDTF">2021-11-09T08:45:49Z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05B6C0BF199541E587D7339B1E99B4C6</vt:lpwstr>
  </property>
</Properties>
</file>