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1035685</wp:posOffset>
                </wp:positionV>
                <wp:extent cx="6154420" cy="9525"/>
                <wp:effectExtent l="0" t="17145" r="1778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4420" cy="952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pt;margin-top:81.55pt;height:0.75pt;width:484.6pt;z-index:251659264;mso-width-relative:page;mso-height-relative:page;" filled="f" stroked="t" coordsize="21600,21600" o:gfxdata="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eZdALYAAAACQEAAA8AAAAAAAAAAQAgAAAAIgAAAGRycy9kb3du&#10;cmV2LnhtbFBLAQIUABQAAAAIAIdO4kDI1Tho/wEAAPIDAAAOAAAAAAAAAAEAIAAAACcBAABkcnMv&#10;ZTJvRG9jLnhtbFBLBQYAAAAABgAGAFkBAACY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b/>
          <w:color w:val="FF0000"/>
          <w:spacing w:val="-60"/>
          <w:w w:val="50"/>
          <w:sz w:val="118"/>
          <w:szCs w:val="118"/>
        </w:rPr>
        <w:t>重庆医药</w:t>
      </w:r>
      <w:r>
        <w:rPr>
          <w:rFonts w:ascii="方正小标宋_GBK" w:eastAsia="方正小标宋_GBK"/>
          <w:b/>
          <w:color w:val="FF0000"/>
          <w:spacing w:val="-60"/>
          <w:w w:val="50"/>
          <w:sz w:val="118"/>
          <w:szCs w:val="118"/>
        </w:rPr>
        <w:t>高等专科学校附属第一医</w:t>
      </w:r>
      <w:r>
        <w:rPr>
          <w:rFonts w:hint="eastAsia" w:ascii="方正小标宋_GBK" w:eastAsia="方正小标宋_GBK"/>
          <w:b/>
          <w:color w:val="FF0000"/>
          <w:spacing w:val="-60"/>
          <w:w w:val="50"/>
          <w:sz w:val="118"/>
          <w:szCs w:val="118"/>
        </w:rPr>
        <w:t>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E3E3E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TW"/>
        </w:rPr>
        <w:t>重庆医药高等专科学校附属第一医</w:t>
      </w:r>
      <w:r>
        <w:rPr>
          <w:rFonts w:hint="eastAsia" w:ascii="方正小标宋_GBK" w:hAnsi="方正小标宋_GBK" w:eastAsia="方正小标宋_GBK" w:cs="方正小标宋_GBK"/>
          <w:color w:val="3E3E3E"/>
          <w:kern w:val="0"/>
          <w:sz w:val="44"/>
          <w:szCs w:val="44"/>
        </w:rPr>
        <w:t>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zh-TW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编外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zh-TW" w:eastAsia="zh-CN" w:bidi="ar-SA"/>
        </w:rPr>
        <w:t>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方正仿宋_GBK" w:eastAsia="方正仿宋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  <w:lang w:val="en-US" w:eastAsia="zh-CN" w:bidi="ar-SA"/>
        </w:rPr>
        <w:t>一、单位简介</w:t>
      </w:r>
    </w:p>
    <w:p>
      <w:pPr>
        <w:ind w:left="210" w:leftChars="0" w:firstLine="640" w:firstLineChars="200"/>
        <w:jc w:val="left"/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医院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始建于1948年，其前身为中国人民解放军第二野战军中原卫生部直属医院，是一所以职业病防、治、研及中毒处置为特色，以医疗、教学、科研、预防及保健为一体的市属三级综合医院；现为重庆医药高等专科学校附属医院，南京医科大学公共卫生学院职业病与中毒研究院，重庆医科大学、重庆理工大学等高校的教学医院；国家级助理全科医生培训基地、市级住院医师规范化培训基地；国家二类化学中毒救治基地、重庆市核辐射定点救治医院；国家突发中毒事件处置队承建单位，是国内最早承建国家突发中毒事件处置队的医疗机构。荣获“人文爱心医院”“工人先锋号”“全国卫生应急技能竞赛团体二等奖”“重庆市卫生应急技能竞赛一等奖”等40余种殊荣和奖项。经过73年的传承和积淀，医院发展取得长足进步：</w:t>
      </w:r>
    </w:p>
    <w:p>
      <w:pPr>
        <w:ind w:left="210" w:leftChars="0" w:firstLine="640" w:firstLineChars="200"/>
        <w:jc w:val="left"/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sz w:val="32"/>
          <w:szCs w:val="32"/>
        </w:rPr>
        <w:t>基础设施完善。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地处重庆市南岸区核心地段，占</w:t>
      </w:r>
      <w:r>
        <w:rPr>
          <w:rFonts w:hint="eastAsia" w:ascii="方正仿宋_GBK" w:eastAsia="方正仿宋_GBK"/>
          <w:color w:val="000000"/>
          <w:sz w:val="32"/>
          <w:szCs w:val="32"/>
        </w:rPr>
        <w:t>地5.2万平方米，业务用房面积8万平方米，编制床位800张。拥有价值约1.7亿的医学装备3000余台，主要有核磁共振、128排C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T、DSA、高压氧舱等多种精良检查、治疗大型设备，以及全自动染色体扫描仪、全自动生化分析仪、气质联用仪、液质联用仪、电感耦合等离子体质谱仪大型检测设备，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较好满足医院医疗业务发展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和科研项目开展。</w:t>
      </w:r>
    </w:p>
    <w:p>
      <w:pPr>
        <w:ind w:left="210" w:leftChars="0" w:firstLine="640" w:firstLineChars="200"/>
        <w:jc w:val="left"/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sz w:val="32"/>
          <w:szCs w:val="32"/>
        </w:rPr>
        <w:t>科室设置齐全。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设有临床医技科室41个、行政职能类科室18个，下设花园路街道社区卫生服务中心。拥有市级重点学科1个（职业病中毒科），市级临床重点专科3个（ 眼耳鼻喉科、呼吸与危重症医学科、放射科），区级临床重点专科5个（内分泌科、放射科、心血管内科、普通外科、中医科），职业病防治与中毒救治重庆市重点实验室1个，重庆市博士后科研工作站1个。</w:t>
      </w:r>
    </w:p>
    <w:p>
      <w:pPr>
        <w:widowControl/>
        <w:wordWrap w:val="0"/>
        <w:ind w:left="210" w:leftChars="0" w:firstLine="640" w:firstLineChars="200"/>
        <w:jc w:val="left"/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sz w:val="32"/>
          <w:szCs w:val="32"/>
        </w:rPr>
        <w:t>人员配置合理。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截止2021年9月30日，在岗职工1062人，其中专业技术人员922人，占86.81%；高级职称159人(含未聘任人员），占专技总人数17.25%；博士及硕士研究生164人，占总人数15.44%。现有国家百千万人才工程人选1人，重庆英才·青年拔尖人才1人,重庆市学术技术带头人1人，重庆市中青年医学高端人才4人，西部之光访问学者1人，第三批重庆市学术技术带头人后备人选1人，获得重庆市自然科学基金项目杰出青年科学基金项目1人。</w:t>
      </w:r>
    </w:p>
    <w:p>
      <w:pPr>
        <w:widowControl/>
        <w:wordWrap w:val="0"/>
        <w:ind w:left="210" w:leftChars="0"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sz w:val="32"/>
          <w:szCs w:val="32"/>
        </w:rPr>
        <w:t>发展定位明确。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秉承“厚德、精诚、创新、卓越”的院训，坚持</w:t>
      </w:r>
      <w:r>
        <w:rPr>
          <w:rFonts w:hint="eastAsia" w:ascii="方正仿宋_GBK" w:eastAsia="方正仿宋_GBK"/>
          <w:color w:val="000000"/>
          <w:sz w:val="32"/>
          <w:szCs w:val="32"/>
        </w:rPr>
        <w:t>“服务赢得信任，发展凝聚人心”的办院理念和“仁心仁术、至善至诚”的服务理念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，</w:t>
      </w:r>
      <w:r>
        <w:rPr>
          <w:rFonts w:hint="eastAsia" w:ascii="方正仿宋_GBK" w:eastAsia="方正仿宋_GBK"/>
          <w:color w:val="000000"/>
          <w:sz w:val="32"/>
          <w:szCs w:val="32"/>
        </w:rPr>
        <w:t>致力于建设成为以职业病和中毒为特色的国家三级甲等综合医院，</w:t>
      </w:r>
      <w:r>
        <w:rPr>
          <w:rFonts w:hint="eastAsia" w:eastAsia="方正仿宋_GBK"/>
          <w:color w:val="000000"/>
          <w:sz w:val="32"/>
          <w:szCs w:val="32"/>
        </w:rPr>
        <w:t>努力打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hint="eastAsia" w:eastAsia="方正仿宋_GBK"/>
          <w:color w:val="000000"/>
          <w:sz w:val="32"/>
          <w:szCs w:val="32"/>
        </w:rPr>
        <w:t>造成为国家职业医学中心、国家职业病与中毒重点实验室、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国家核与辐射救治基地。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</w:rPr>
        <w:t>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重庆医药高等专科学校附属第一医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eastAsia="zh-CN"/>
        </w:rPr>
        <w:t>院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年公开招聘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eastAsia="zh-CN"/>
        </w:rPr>
        <w:t>编外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人员情况汇总表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  <w:lang w:eastAsia="zh-CN"/>
        </w:rPr>
        <w:t>三、网络报名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符合岗位条件且有意向的应聘者，将个人简历并附招聘岗位所需相关资料（学历学位证书、执业资格证书、规培证、职称资格证）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instrText xml:space="preserve"> HYPERLINK "mailto:%E6%89%93%E5%8C%85%E5%8F%91%E9%80%81%E8%87%B3%E9%82%AE%E7%AE%B12237909396@qq.com%EF%BC%8C%E9%82%AE%E4%BB%B6%E5%90%8D%E7%A7%B0%E6%A0%87%E6%B3%A8%E5%BA%94%E8%81%98%E5%B2%97%E4%BD%8D+%E5%A7%93%E5%90%8D%EF%BC%8C%E5%B9%B6%E8%87%B4%E7%94%B561929190" </w:instrTex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发送至邮箱2237909396@qq.com，邮件名称标注应聘岗位+姓名。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报名截止时间：2021年11月14日17:00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  <w:lang w:val="en-US" w:eastAsia="zh-CN"/>
        </w:rPr>
        <w:t>四、招聘流程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网络报名—资格审查（符合岗位条件，且提供附件资料齐全）—简历初筛—试岗—面试—择优录取—体检—办理入职</w:t>
      </w:r>
    </w:p>
    <w:p>
      <w:pPr>
        <w:keepNext w:val="0"/>
        <w:keepLines w:val="0"/>
        <w:pageBreakBefore w:val="0"/>
        <w:widowControl w:val="0"/>
        <w:tabs>
          <w:tab w:val="left" w:pos="52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3E3E3E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</w:rPr>
        <w:t>咨询</w:t>
      </w:r>
      <w:r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  <w:lang w:val="en-US" w:eastAsia="zh-CN"/>
        </w:rPr>
        <w:t>电话</w:t>
      </w:r>
      <w:r>
        <w:rPr>
          <w:rFonts w:hint="eastAsia" w:ascii="方正仿宋_GBK" w:hAnsi="方正仿宋_GBK" w:eastAsia="方正仿宋_GBK" w:cs="方正仿宋_GBK"/>
          <w:color w:val="3E3E3E"/>
          <w:kern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联系人：刘老师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联系电话：023-61929190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15823550232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1598" w:leftChars="304" w:hanging="960" w:hangingChars="3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1598" w:leftChars="304" w:hanging="960" w:hangingChars="3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附件：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重庆医药高等专科学校附属第一医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eastAsia="zh-CN"/>
        </w:rPr>
        <w:t>院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eastAsia="zh-CN"/>
        </w:rPr>
        <w:t>公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开招聘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eastAsia="zh-CN"/>
        </w:rPr>
        <w:t>编外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人员情况汇总表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1596" w:leftChars="760"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1596" w:leftChars="760"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1596" w:leftChars="760"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重庆医药高等专科学校附属第一医院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1596" w:leftChars="760" w:firstLine="3200" w:firstLineChars="10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2021年11月5日</w:t>
      </w:r>
    </w:p>
    <w:p/>
    <w:p/>
    <w:sectPr>
      <w:footerReference r:id="rId3" w:type="default"/>
      <w:pgSz w:w="11906" w:h="16838"/>
      <w:pgMar w:top="1157" w:right="1174" w:bottom="1157" w:left="11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A7271"/>
    <w:rsid w:val="063A7271"/>
    <w:rsid w:val="547A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2021-11-03T09:38:00Z</dcterms:created>
  <dc:creator>舒克</dc:creator>
  <cp:lastModifiedBy>舒克</cp:lastModifiedBy>
  <dcterms:modified xsi:type="dcterms:W3CDTF">2021-11-05T09:40:01Z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F65BD7082D5743A49C04B74F1231931F</vt:lpwstr>
  </property>
</Properties>
</file>