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20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年焦作市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教育局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直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属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学校引进招聘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教师</w:t>
      </w:r>
      <w:r>
        <w:rPr>
          <w:rFonts w:hint="eastAsia" w:ascii="宋体" w:hAnsi="宋体" w:cs="宋体"/>
          <w:color w:val="000000"/>
          <w:sz w:val="44"/>
          <w:szCs w:val="44"/>
          <w:lang w:eastAsia="zh-CN"/>
        </w:rPr>
        <w:t>考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试工作方案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考</w:t>
      </w:r>
      <w:r>
        <w:rPr>
          <w:rFonts w:hint="eastAsia" w:ascii="黑体" w:eastAsia="黑体"/>
          <w:color w:val="000000"/>
          <w:sz w:val="32"/>
          <w:szCs w:val="32"/>
        </w:rPr>
        <w:t>试时间及地点</w:t>
      </w:r>
    </w:p>
    <w:p>
      <w:pPr>
        <w:pStyle w:val="2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（一）时间：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另行通知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（二）地点：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（三）考生须持个人有效身份证于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试当日早7: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0前到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color w:val="000000"/>
          <w:sz w:val="32"/>
          <w:szCs w:val="32"/>
        </w:rPr>
        <w:t>报到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，报到时需出示健康码、行程码，并经体温检测正常后方可进入考点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考</w:t>
      </w:r>
      <w:r>
        <w:rPr>
          <w:rFonts w:hint="eastAsia" w:ascii="黑体" w:eastAsia="黑体"/>
          <w:color w:val="000000"/>
          <w:sz w:val="32"/>
          <w:szCs w:val="32"/>
        </w:rPr>
        <w:t>试方式及计分办法</w:t>
      </w:r>
    </w:p>
    <w:p>
      <w:pPr>
        <w:spacing w:line="600" w:lineRule="exact"/>
        <w:ind w:firstLine="640" w:firstLineChars="200"/>
        <w:rPr>
          <w:rStyle w:val="5"/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Style w:val="5"/>
          <w:rFonts w:hint="eastAsia" w:ascii="仿宋_GB2312" w:eastAsia="仿宋_GB2312"/>
          <w:bCs/>
          <w:color w:val="000000"/>
          <w:sz w:val="32"/>
          <w:szCs w:val="32"/>
        </w:rPr>
        <w:t>（一）</w:t>
      </w:r>
      <w:r>
        <w:rPr>
          <w:rStyle w:val="5"/>
          <w:rFonts w:hint="eastAsia" w:ascii="仿宋_GB2312" w:eastAsia="仿宋_GB2312"/>
          <w:bCs/>
          <w:color w:val="000000"/>
          <w:sz w:val="32"/>
          <w:szCs w:val="32"/>
          <w:lang w:eastAsia="zh-CN"/>
        </w:rPr>
        <w:t>考</w:t>
      </w:r>
      <w:r>
        <w:rPr>
          <w:rStyle w:val="5"/>
          <w:rFonts w:hint="eastAsia" w:ascii="仿宋_GB2312" w:eastAsia="仿宋_GB2312"/>
          <w:bCs/>
          <w:color w:val="000000"/>
          <w:sz w:val="32"/>
          <w:szCs w:val="32"/>
        </w:rPr>
        <w:t>试</w:t>
      </w:r>
      <w:r>
        <w:rPr>
          <w:rStyle w:val="5"/>
          <w:rFonts w:hint="eastAsia" w:ascii="仿宋_GB2312" w:eastAsia="仿宋_GB2312"/>
          <w:bCs/>
          <w:color w:val="000000"/>
          <w:sz w:val="32"/>
          <w:szCs w:val="32"/>
          <w:lang w:eastAsia="zh-CN"/>
        </w:rPr>
        <w:t>方式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lang w:val="en-US" w:eastAsia="zh-CN"/>
        </w:rPr>
        <w:t>1.高中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舞蹈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lang w:eastAsia="zh-CN"/>
        </w:rPr>
        <w:t>考试方式为：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成品舞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展示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（30分）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舞蹈技巧（40分）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模拟授课（30分）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成品舞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展示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要求考生自选一支古典舞剧目进行展示，时间不超过3分钟。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舞蹈技巧要求考生展示跳、转、翻等技术技巧，其中，必做技巧20分，选做技巧20分。时间不超过2分钟。必做技巧：双飞燕（连续8个）、撕叉跳、侧空翻、摆腿转（至少5圈）、旋子、拉腿蹦子。 选做技巧：（至少选2-3个） 斜飞燕、扫堂探海转、云门大卷、躺身飞脚、后空翻接拉拉提。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模拟授课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要求考生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讲解拉腿蹦子、侧空翻、扫堂探海转、云门大卷、后空翻接拉拉提（五个技巧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任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选二个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讲解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。时间不超过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10分钟。</w:t>
      </w:r>
    </w:p>
    <w:p>
      <w:pPr>
        <w:spacing w:line="600" w:lineRule="exact"/>
        <w:ind w:firstLine="640" w:firstLineChars="200"/>
        <w:rPr>
          <w:rStyle w:val="5"/>
          <w:rFonts w:hint="eastAsia" w:ascii="仿宋_GB2312" w:eastAsia="仿宋_GB2312"/>
        </w:rPr>
      </w:pPr>
      <w:r>
        <w:rPr>
          <w:rStyle w:val="5"/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2.</w:t>
      </w:r>
      <w:r>
        <w:rPr>
          <w:rStyle w:val="5"/>
          <w:rFonts w:hint="eastAsia" w:ascii="仿宋_GB2312" w:eastAsia="仿宋_GB2312"/>
          <w:bCs/>
          <w:color w:val="000000"/>
          <w:sz w:val="32"/>
          <w:szCs w:val="32"/>
          <w:lang w:eastAsia="zh-CN"/>
        </w:rPr>
        <w:t>其他学科考试方式为：试讲和答辩</w:t>
      </w:r>
      <w:r>
        <w:rPr>
          <w:rStyle w:val="5"/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Style w:val="5"/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试讲</w:t>
      </w:r>
      <w:r>
        <w:rPr>
          <w:rStyle w:val="5"/>
          <w:rFonts w:hint="eastAsia" w:ascii="仿宋_GB2312" w:eastAsia="仿宋_GB2312"/>
          <w:bCs/>
          <w:color w:val="000000"/>
          <w:sz w:val="32"/>
          <w:szCs w:val="32"/>
        </w:rPr>
        <w:t>采用模拟授课的方式进行（时间10分钟）。模拟授课范围为所公布试讲教材，</w:t>
      </w:r>
      <w:r>
        <w:rPr>
          <w:rFonts w:hint="eastAsia" w:ascii="仿宋_GB2312" w:eastAsia="仿宋_GB2312"/>
          <w:color w:val="000000"/>
          <w:sz w:val="32"/>
          <w:szCs w:val="32"/>
        </w:rPr>
        <w:t>考生备课时间为20分钟，</w:t>
      </w:r>
      <w:r>
        <w:rPr>
          <w:rStyle w:val="5"/>
          <w:rFonts w:hint="eastAsia" w:ascii="仿宋_GB2312" w:eastAsia="仿宋_GB2312"/>
          <w:bCs/>
          <w:color w:val="000000"/>
          <w:sz w:val="32"/>
          <w:szCs w:val="32"/>
        </w:rPr>
        <w:t>模拟授课内容在</w:t>
      </w:r>
      <w:r>
        <w:rPr>
          <w:rStyle w:val="5"/>
          <w:rFonts w:hint="eastAsia" w:ascii="仿宋_GB2312" w:eastAsia="仿宋_GB2312"/>
          <w:bCs/>
          <w:color w:val="000000"/>
          <w:sz w:val="32"/>
          <w:szCs w:val="32"/>
          <w:lang w:eastAsia="zh-CN"/>
        </w:rPr>
        <w:t>考</w:t>
      </w:r>
      <w:r>
        <w:rPr>
          <w:rStyle w:val="5"/>
          <w:rFonts w:hint="eastAsia" w:ascii="仿宋_GB2312" w:eastAsia="仿宋_GB2312"/>
          <w:bCs/>
          <w:color w:val="000000"/>
          <w:sz w:val="32"/>
          <w:szCs w:val="32"/>
        </w:rPr>
        <w:t>试前抽签确定。试讲满分为100分。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答辩采用提问的方式进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行（时间10分钟），答辩内容为教育教学相关专业知识，答辩满分为100分。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（二）计分办法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高中舞蹈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成绩为考官所打分数中去掉1个最高分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和1个最低分后的平均</w:t>
      </w:r>
      <w:r>
        <w:rPr>
          <w:rFonts w:hint="eastAsia" w:ascii="仿宋_GB2312" w:eastAsia="仿宋_GB2312"/>
          <w:color w:val="000000"/>
          <w:sz w:val="32"/>
          <w:szCs w:val="32"/>
        </w:rPr>
        <w:t>得分（保留2位小数）。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考试成绩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=成品舞展示成绩+舞蹈技巧成绩+模拟授课成绩。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其他学科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考生试讲和答辩成绩均为考官所打分数中去掉1个最高分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和1个最低分后的平均</w:t>
      </w:r>
      <w:r>
        <w:rPr>
          <w:rFonts w:hint="eastAsia" w:ascii="仿宋_GB2312" w:eastAsia="仿宋_GB2312"/>
          <w:color w:val="000000"/>
          <w:sz w:val="32"/>
          <w:szCs w:val="32"/>
        </w:rPr>
        <w:t>得分（保留2位小数）。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试成绩=试讲成绩×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0%+答辩成绩×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0%。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试时，如某岗位实际参加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试的考生人数小于或等于招聘人数，该岗位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试人员的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试成绩不得低于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分，低于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分者不得进入下一招聘环节；如某岗位实际参加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试的考生人数大于招聘人数，则该岗位考生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试成绩不得低于70分，低于70分者不得进入下一招聘环节。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  <w:lang w:val="en-US" w:eastAsia="zh-CN"/>
        </w:rPr>
        <w:t>3.高中舞蹈考试成绩出现并列的,以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成品舞展示成绩+舞蹈技巧成绩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  <w:lang w:val="en-US" w:eastAsia="zh-CN"/>
        </w:rPr>
        <w:t>高低进入体检环节；如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成品舞展示成绩+舞蹈技巧成绩也相同，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  <w:t>则进行加试，按加试成绩从高到低顺序确定进入体检环节人员。</w:t>
      </w:r>
    </w:p>
    <w:p>
      <w:pPr>
        <w:ind w:firstLine="640" w:firstLineChars="200"/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其他专业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  <w:lang w:val="en-US" w:eastAsia="zh-CN"/>
        </w:rPr>
        <w:t>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  <w:t>试成绩出现并列的，以答辩成绩高低进入体检环节；如答辩成绩也相同，则进行加试，按加试成绩从高到低顺序确定进入体检环节人员。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eastAsia="仿宋_GB2312"/>
          <w:color w:val="000000"/>
          <w:sz w:val="32"/>
          <w:szCs w:val="32"/>
        </w:rPr>
        <w:t>试讲教材</w:t>
      </w:r>
    </w:p>
    <w:tbl>
      <w:tblPr>
        <w:tblStyle w:val="3"/>
        <w:tblW w:w="9239" w:type="dxa"/>
        <w:tblInd w:w="9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574"/>
        <w:gridCol w:w="4370"/>
        <w:gridCol w:w="229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岗  位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出版社及教材名称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版次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1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高中语文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人民教育出版社《语文》（必修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月第2版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0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高中数学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北京师范大学出版社《数学》（必修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月第7版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北京师范大学出版社《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2009年第4版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人民教育出版社《思想政治》（必修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年4月第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高中历史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人民教育出版社《历史》（必修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2007年1月第3版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7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高中地理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湖南教育出版社《地理》（必修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2004年6月第1版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人民教育出版社《物理》（必修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2010年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月第3版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0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人民教育出版社《化学》（必修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2007年3月第3版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人民教育出版社《生物》（必修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2007年1月第2版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人民教育出版社全一册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8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高中音乐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人民教育出版社音乐鉴赏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2017年7月第13版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2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高中日语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人民教育出版社《日语》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4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俄语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出版社《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（必修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8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初中历史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人民教育出版社八年级上册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2017年7月第1版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0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初中地理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湖南教育出版社八年级上册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2002年7月第1版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17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高中舞蹈</w:t>
            </w:r>
          </w:p>
          <w:p>
            <w:pPr>
              <w:widowControl/>
              <w:spacing w:line="24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古典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舞方向）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拉腿蹦子、侧空翻、扫堂探海转、云门大卷、后空翻接拉拉提（五个技巧的讲解任选二个）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注：考生可自备舞蹈服装、伴奏音乐（音乐用U盘携带）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9" w:hRule="exact"/>
        </w:trPr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幼儿园学前教育</w:t>
            </w:r>
          </w:p>
        </w:tc>
        <w:tc>
          <w:tcPr>
            <w:tcW w:w="6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幼儿园中班语言领域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考</w:t>
      </w:r>
      <w:r>
        <w:rPr>
          <w:rFonts w:hint="eastAsia" w:ascii="黑体" w:eastAsia="黑体"/>
          <w:color w:val="000000"/>
          <w:sz w:val="32"/>
          <w:szCs w:val="32"/>
        </w:rPr>
        <w:t>试工作程序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1</w:t>
      </w:r>
      <w:r>
        <w:rPr>
          <w:rFonts w:hint="eastAsia" w:ascii="仿宋_GB2312" w:eastAsia="仿宋_GB2312"/>
          <w:color w:val="000000"/>
          <w:sz w:val="32"/>
        </w:rPr>
        <w:t>.确定</w:t>
      </w:r>
      <w:r>
        <w:rPr>
          <w:rFonts w:hint="eastAsia" w:ascii="仿宋_GB2312" w:eastAsia="仿宋_GB2312"/>
          <w:color w:val="000000"/>
          <w:sz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</w:rPr>
        <w:t>试顺序。工作人员组织考生进入候考室，用抽签的方式确定考生</w:t>
      </w:r>
      <w:r>
        <w:rPr>
          <w:rFonts w:hint="eastAsia" w:ascii="仿宋_GB2312" w:eastAsia="仿宋_GB2312"/>
          <w:color w:val="000000"/>
          <w:sz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</w:rPr>
        <w:t>试顺序，并填写抽签号登记表。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2.备课。考生按抽签确定的顺序，由工作人员</w:t>
      </w:r>
      <w:r>
        <w:rPr>
          <w:rFonts w:hint="eastAsia" w:ascii="仿宋_GB2312" w:eastAsia="仿宋_GB2312"/>
          <w:color w:val="000000"/>
          <w:sz w:val="32"/>
          <w:lang w:eastAsia="zh-CN"/>
        </w:rPr>
        <w:t>依次</w:t>
      </w:r>
      <w:r>
        <w:rPr>
          <w:rFonts w:hint="eastAsia" w:ascii="仿宋_GB2312" w:eastAsia="仿宋_GB2312"/>
          <w:color w:val="000000"/>
          <w:sz w:val="32"/>
        </w:rPr>
        <w:t>带入备课室，</w:t>
      </w:r>
      <w:r>
        <w:rPr>
          <w:rFonts w:hint="eastAsia" w:ascii="仿宋_GB2312" w:eastAsia="仿宋_GB2312"/>
          <w:color w:val="000000"/>
          <w:sz w:val="32"/>
          <w:lang w:eastAsia="zh-CN"/>
        </w:rPr>
        <w:t>根据</w:t>
      </w:r>
      <w:r>
        <w:rPr>
          <w:rFonts w:hint="eastAsia" w:ascii="仿宋_GB2312" w:eastAsia="仿宋_GB2312"/>
          <w:color w:val="000000"/>
          <w:sz w:val="32"/>
        </w:rPr>
        <w:t>抽取</w:t>
      </w:r>
      <w:r>
        <w:rPr>
          <w:rFonts w:hint="eastAsia" w:ascii="仿宋_GB2312" w:eastAsia="仿宋_GB2312"/>
          <w:color w:val="000000"/>
          <w:sz w:val="32"/>
          <w:lang w:eastAsia="zh-CN"/>
        </w:rPr>
        <w:t>的</w:t>
      </w:r>
      <w:r>
        <w:rPr>
          <w:rFonts w:hint="eastAsia" w:ascii="仿宋_GB2312" w:eastAsia="仿宋_GB2312"/>
          <w:color w:val="000000"/>
          <w:sz w:val="32"/>
        </w:rPr>
        <w:t>试讲内容，开始备课。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lang w:eastAsia="zh-CN"/>
        </w:rPr>
      </w:pPr>
      <w:r>
        <w:rPr>
          <w:rFonts w:hint="eastAsia" w:ascii="仿宋_GB2312" w:eastAsia="仿宋_GB2312"/>
          <w:color w:val="000000"/>
          <w:sz w:val="32"/>
        </w:rPr>
        <w:t>3.试讲和答辩。</w:t>
      </w:r>
      <w:r>
        <w:rPr>
          <w:rFonts w:hint="eastAsia" w:ascii="仿宋_GB2312" w:eastAsia="仿宋_GB2312"/>
          <w:color w:val="000000"/>
          <w:sz w:val="32"/>
          <w:lang w:eastAsia="zh-CN"/>
        </w:rPr>
        <w:t>根据考试进度</w:t>
      </w:r>
      <w:r>
        <w:rPr>
          <w:rFonts w:hint="eastAsia" w:ascii="仿宋_GB2312" w:eastAsia="仿宋_GB2312"/>
          <w:color w:val="000000"/>
          <w:sz w:val="32"/>
        </w:rPr>
        <w:t>，由工作人员</w:t>
      </w:r>
      <w:r>
        <w:rPr>
          <w:rFonts w:hint="eastAsia" w:ascii="仿宋_GB2312" w:eastAsia="仿宋_GB2312"/>
          <w:color w:val="000000"/>
          <w:sz w:val="32"/>
          <w:lang w:eastAsia="zh-CN"/>
        </w:rPr>
        <w:t>依次</w:t>
      </w:r>
      <w:r>
        <w:rPr>
          <w:rFonts w:hint="eastAsia" w:ascii="仿宋_GB2312" w:eastAsia="仿宋_GB2312"/>
          <w:color w:val="000000"/>
          <w:sz w:val="32"/>
        </w:rPr>
        <w:t>带考生进入</w:t>
      </w:r>
      <w:r>
        <w:rPr>
          <w:rFonts w:hint="eastAsia" w:ascii="仿宋_GB2312" w:eastAsia="仿宋_GB2312"/>
          <w:color w:val="000000"/>
          <w:sz w:val="32"/>
          <w:lang w:eastAsia="zh-CN"/>
        </w:rPr>
        <w:t>考场</w:t>
      </w:r>
      <w:r>
        <w:rPr>
          <w:rFonts w:hint="eastAsia" w:ascii="仿宋_GB2312" w:eastAsia="仿宋_GB2312"/>
          <w:color w:val="000000"/>
          <w:sz w:val="32"/>
        </w:rPr>
        <w:t>试讲和答辩。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4.打分。考生</w:t>
      </w:r>
      <w:r>
        <w:rPr>
          <w:rFonts w:hint="eastAsia" w:ascii="仿宋_GB2312" w:eastAsia="仿宋_GB2312"/>
          <w:color w:val="000000"/>
          <w:sz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</w:rPr>
        <w:t>试完毕后，由工作人员带到休息室休息；考官按评分标准在评分表上打分。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5.公布</w:t>
      </w:r>
      <w:r>
        <w:rPr>
          <w:rFonts w:hint="eastAsia" w:ascii="仿宋_GB2312" w:eastAsia="仿宋_GB2312"/>
          <w:color w:val="000000"/>
          <w:sz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</w:rPr>
        <w:t>试成绩</w:t>
      </w:r>
      <w:r>
        <w:rPr>
          <w:rFonts w:hint="eastAsia" w:ascii="仿宋_GB2312" w:eastAsia="仿宋_GB2312"/>
          <w:color w:val="000000"/>
          <w:sz w:val="32"/>
          <w:lang w:eastAsia="zh-CN"/>
        </w:rPr>
        <w:t>，考生离开考点</w:t>
      </w:r>
      <w:r>
        <w:rPr>
          <w:rFonts w:hint="eastAsia" w:ascii="仿宋_GB2312" w:eastAsia="仿宋_GB2312"/>
          <w:color w:val="000000"/>
          <w:sz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eastAsia="黑体"/>
          <w:color w:val="000000"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（一）考生进入候考室前须先将手机等通讯工具上交工作人员统一保管，考试期间发现考生携带或使用任何通讯工具，一律按违纪处理，并取消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（二）考生在候考期间未经批准不得随意离开候考室，需要上厕所的须服从现场工作人员的安排。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（三）考试过程中考生只准报自己的抽签号，只允许讲解和回答与考试有关的内容，不得报出自己的姓名等与个人有关的信息，否则视为舞弊，取消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（四）考场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除高中舞蹈外</w:t>
      </w:r>
      <w:r>
        <w:rPr>
          <w:rFonts w:hint="eastAsia" w:ascii="仿宋_GB2312" w:eastAsia="仿宋_GB2312"/>
          <w:color w:val="000000"/>
          <w:sz w:val="32"/>
          <w:szCs w:val="32"/>
        </w:rPr>
        <w:t>不准备多媒体设备，考生只允许携带相关教学用具和在备课室制作的教案进入考场。考生携带的书籍或参考资料等一律不准带入备课室和考场，一经发现按违纪处理，取消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试成绩。考生开始备课至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试结束期间，只准使用考场和备课室准备的教材，考生携带的任何书籍和参考资料一律不准以任何形式接触和翻阅，一经发现按违纪处理，取消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试结束后考生按指定通道到休息室等待公布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试成绩公布后径直离开，不得返回候考室和备课室，不得与未参加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试考生接触，一经发现按违纪处理，取消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试成绩。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试预计需进行一天时间，有的考生可能会结束较晚，请提前告知自己的亲友，上午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试没有结束的考生中午统一安排盒饭，所有人员不得自行外出就餐。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（七）根据疫情防控要求，</w:t>
      </w:r>
      <w:r>
        <w:rPr>
          <w:rFonts w:hint="eastAsia" w:ascii="仿宋_GB2312" w:eastAsia="仿宋_GB2312"/>
          <w:color w:val="000000"/>
          <w:sz w:val="32"/>
          <w:szCs w:val="32"/>
        </w:rPr>
        <w:t>考生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color w:val="000000"/>
          <w:sz w:val="32"/>
          <w:szCs w:val="32"/>
        </w:rPr>
        <w:t>前 14 天内有境外或中高风险地区活动轨迹的，以及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前14天内有发热、咳嗽等呼吸道症状的，凭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color w:val="000000"/>
          <w:sz w:val="32"/>
          <w:szCs w:val="32"/>
        </w:rPr>
        <w:t>前7日内核酸检测报告（阴性）进入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考点。考生参加考试（除试讲、答辩）需全程佩戴口罩，并做好个人防疫工作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（八）考</w:t>
      </w:r>
      <w:r>
        <w:rPr>
          <w:rFonts w:hint="eastAsia" w:ascii="仿宋_GB2312" w:eastAsia="仿宋_GB2312"/>
          <w:color w:val="000000"/>
          <w:sz w:val="32"/>
          <w:szCs w:val="32"/>
        </w:rPr>
        <w:t>试全程录像监控，请考生注意言行，遵守相关规定。本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color w:val="000000"/>
          <w:sz w:val="32"/>
          <w:szCs w:val="32"/>
        </w:rPr>
        <w:t>试方案由焦作市教育局负责解释。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6317"/>
    <w:rsid w:val="067C6317"/>
    <w:rsid w:val="4A4C7081"/>
    <w:rsid w:val="4D0D4397"/>
    <w:rsid w:val="64E75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o1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2021-09-30T08:58:00Z</dcterms:created>
  <dc:creator>admin</dc:creator>
  <cp:lastModifiedBy>admin</cp:lastModifiedBy>
  <dcterms:modified xsi:type="dcterms:W3CDTF">2021-10-10T09:55:05Z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