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contextualSpacing/>
        <w:jc w:val="both"/>
        <w:rPr>
          <w:rFonts w:hint="eastAsia" w:ascii="黑体" w:hAnsi="黑体" w:eastAsia="黑体" w:cs="黑体"/>
          <w:sz w:val="32"/>
          <w:szCs w:val="32"/>
          <w:lang w:eastAsia="zh-CN"/>
        </w:rPr>
      </w:pPr>
      <w:r>
        <w:rPr>
          <w:rFonts w:hint="eastAsia" w:ascii="黑体" w:hAnsi="黑体" w:eastAsia="黑体"/>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深圳市税务系统</w:t>
      </w:r>
      <w:r>
        <w:rPr>
          <w:rFonts w:hint="eastAsia" w:ascii="黑体" w:hAnsi="黑体" w:eastAsia="黑体" w:cs="黑体"/>
          <w:sz w:val="36"/>
          <w:szCs w:val="36"/>
        </w:rPr>
        <w:t>2021年</w:t>
      </w:r>
      <w:r>
        <w:rPr>
          <w:rFonts w:hint="eastAsia" w:ascii="黑体" w:hAnsi="黑体" w:eastAsia="黑体" w:cs="黑体"/>
          <w:sz w:val="36"/>
          <w:szCs w:val="36"/>
          <w:lang w:eastAsia="zh-CN"/>
        </w:rPr>
        <w:t>度事业单位工作人员招聘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考生疫情防控须知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w:t>
      </w:r>
      <w:r>
        <w:rPr>
          <w:rFonts w:hint="eastAsia" w:ascii="仿宋_GB2312" w:hAnsi="仿宋_GB2312" w:eastAsia="仿宋_GB2312" w:cs="仿宋_GB2312"/>
          <w:sz w:val="32"/>
          <w:szCs w:val="32"/>
          <w:lang w:eastAsia="zh-CN"/>
        </w:rPr>
        <w:t>深圳市税务系统</w:t>
      </w:r>
      <w:r>
        <w:rPr>
          <w:rFonts w:hint="eastAsia" w:ascii="仿宋_GB2312" w:hAnsi="仿宋_GB2312" w:eastAsia="仿宋_GB2312" w:cs="仿宋_GB2312"/>
          <w:sz w:val="32"/>
          <w:szCs w:val="32"/>
          <w:lang w:val="en-US" w:eastAsia="zh-CN"/>
        </w:rPr>
        <w:t>2021年度事业单位工作人员招聘考试</w:t>
      </w:r>
      <w:r>
        <w:rPr>
          <w:rFonts w:hint="eastAsia" w:ascii="仿宋_GB2312" w:hAnsi="仿宋_GB2312" w:eastAsia="仿宋_GB2312" w:cs="仿宋_GB2312"/>
          <w:sz w:val="32"/>
          <w:szCs w:val="32"/>
        </w:rPr>
        <w:t>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（一）正常参加考试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“粤康码”为绿码，通信大数据行程卡正常（考前14天内无国内中高风险地区及所在地市旅居史），凭考前72小时内核酸检测阴性证明，经现场测量体温正常（体温&lt;37.3℃）的考生可正常参加考试。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1.“粤康码”为红码或黄码的考生；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2.正处于隔离治疗期的确诊病例、无症状感染者，以及隔离期未满的密切接触者、次密切接触者；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3.未按照广东防控政策完成健康管理的境外旅居史人员、国内中高风险地区及所在地市（直辖市为区，下同）其他地区的考生；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4.不能提供考前72小时内核酸检测阴性证明的考生。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（三）安排至隔离考场考试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1.密切接触者解除隔离后7天内的考生；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2.考前14天内（不含考试当天）有发热等疑似症状的考生；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3.现场测量体温不正常（体温≥37.3℃)，在临时观察区适当休息后使用水银体温计再次测量体温仍然不正常的，考生近14天无中高风险地区所在地市旅居史，先在隔离考场考试再检测核酸；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4.发生本地疫情时，封闭区、封控区的考生，能提供考前48小时内核酸检测阴性证明，且由现场指挥部组织评估，出具放行条，实现专人专车闭环接转。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（三）考生须按要求提前准备相应核酸检测阴性证明。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1.本省考生考试前14天非必要不出省，非必要不出所在地市。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5.因防疫检测要求，考生务必至少在开考前1小时到达考点，验证入场。逾期到场、影响考试的，责任自负。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6.在考点门口入场时，提前准备好身份证、准考证，相关证明，并出示“粤康码”、通信大数据行程卡备查。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3.如有相应症状或经检测发现有异常情况的，要按规定服从“不得参加考试”“安排到隔离考场考试”“就诊”等相关处置。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（一）考生应认真阅读本防控须知和《广东省人事考试考生疫情防控承诺书》（附后）。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考生打印准考证即视为认同并签署承诺书。如违反相关规定，自愿承担相关责任、接受相应处理。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五、</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因疫情存在动态变化，疫情防控工作要求也将作出相应调整。如考前出现新的疫情变化，将及时发布最新疫情防控要求。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深圳市税务系统</w:t>
      </w:r>
      <w:r>
        <w:rPr>
          <w:rFonts w:hint="eastAsia" w:ascii="仿宋_GB2312" w:hAnsi="仿宋_GB2312" w:eastAsia="仿宋_GB2312" w:cs="仿宋_GB2312"/>
          <w:sz w:val="32"/>
          <w:szCs w:val="32"/>
          <w:lang w:val="en-US" w:eastAsia="zh-CN"/>
        </w:rPr>
        <w:t>2021年度事业单位工作人员招聘考试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考生疫情防控承诺书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w:t>
      </w:r>
      <w:r>
        <w:rPr>
          <w:rFonts w:hint="eastAsia" w:ascii="仿宋_GB2312" w:hAnsi="仿宋_GB2312" w:eastAsia="仿宋_GB2312" w:cs="仿宋_GB2312"/>
          <w:sz w:val="32"/>
          <w:szCs w:val="32"/>
          <w:lang w:eastAsia="zh-CN"/>
        </w:rPr>
        <w:t>深圳市税务系统</w:t>
      </w:r>
      <w:r>
        <w:rPr>
          <w:rFonts w:hint="eastAsia" w:ascii="仿宋_GB2312" w:hAnsi="仿宋_GB2312" w:eastAsia="仿宋_GB2312" w:cs="仿宋_GB2312"/>
          <w:sz w:val="32"/>
          <w:szCs w:val="32"/>
          <w:lang w:val="en-US" w:eastAsia="zh-CN"/>
        </w:rPr>
        <w:t>2021年度事业单位工作人员招聘考试</w:t>
      </w:r>
      <w:r>
        <w:rPr>
          <w:rFonts w:hint="eastAsia" w:ascii="仿宋_GB2312" w:hAnsi="仿宋_GB2312" w:eastAsia="仿宋_GB2312" w:cs="仿宋_GB2312"/>
          <w:sz w:val="32"/>
          <w:szCs w:val="32"/>
        </w:rPr>
        <w:t>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F7A62F3"/>
    <w:rsid w:val="95FAB40E"/>
    <w:rsid w:val="CDFFAE1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1626</Words>
  <Characters>1684</Characters>
  <Paragraphs>89</Paragraphs>
  <TotalTime>0</TotalTime>
  <ScaleCrop>false</ScaleCrop>
  <LinksUpToDate>false</LinksUpToDate>
  <CharactersWithSpaces>1691</CharactersWithSpaces>
  <Application>WPS Office_11.8.2.10183_F1E327BC-269C-435d-A152-05C5408002CA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2021-10-12T08:36:00Z</dcterms:created>
  <dc:creator>V1816A</dc:creator>
  <cp:lastModifiedBy>kylin</cp:lastModifiedBy>
  <dcterms:modified xsi:type="dcterms:W3CDTF">2021-10-20T16:10:45Z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a5ba76c3949a471c8a6929a029a20e29</vt:lpwstr>
  </property>
  <property fmtid="{D5CDD505-2E9C-101B-9397-08002B2CF9AE}" pid="3" name="KSOProductBuildVer">
    <vt:lpwstr>2052-11.8.2.10183</vt:lpwstr>
  </property>
</Properties>
</file>