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pacing w:val="-20"/>
          <w:sz w:val="44"/>
          <w:szCs w:val="44"/>
          <w:lang w:val="en-US" w:eastAsia="zh-CN"/>
        </w:rPr>
      </w:pPr>
      <w:r>
        <w:rPr>
          <w:rFonts w:hint="default" w:ascii="方正小标宋简体" w:hAnsi="方正小标宋简体" w:eastAsia="方正小标宋简体" w:cs="方正小标宋简体"/>
          <w:color w:val="auto"/>
          <w:spacing w:val="-20"/>
          <w:sz w:val="44"/>
          <w:szCs w:val="44"/>
          <w:lang w:val="en-US" w:eastAsia="zh-CN"/>
        </w:rPr>
        <w:t>六盘水市</w:t>
      </w:r>
      <w:r>
        <w:rPr>
          <w:rFonts w:hint="eastAsia" w:ascii="方正小标宋简体" w:hAnsi="方正小标宋简体" w:eastAsia="方正小标宋简体" w:cs="方正小标宋简体"/>
          <w:color w:val="auto"/>
          <w:spacing w:val="-20"/>
          <w:sz w:val="44"/>
          <w:szCs w:val="44"/>
          <w:lang w:val="en-US" w:eastAsia="zh-CN"/>
        </w:rPr>
        <w:t>工业和信息化</w:t>
      </w:r>
      <w:bookmarkStart w:id="0" w:name="_GoBack"/>
      <w:bookmarkEnd w:id="0"/>
      <w:r>
        <w:rPr>
          <w:rFonts w:hint="eastAsia" w:ascii="方正小标宋简体" w:hAnsi="方正小标宋简体" w:eastAsia="方正小标宋简体" w:cs="方正小标宋简体"/>
          <w:color w:val="auto"/>
          <w:spacing w:val="-20"/>
          <w:sz w:val="44"/>
          <w:szCs w:val="44"/>
          <w:lang w:val="en-US" w:eastAsia="zh-CN"/>
        </w:rPr>
        <w:t>局</w:t>
      </w:r>
      <w:r>
        <w:rPr>
          <w:rFonts w:hint="default" w:ascii="方正小标宋简体" w:hAnsi="方正小标宋简体" w:eastAsia="方正小标宋简体" w:cs="方正小标宋简体"/>
          <w:color w:val="auto"/>
          <w:spacing w:val="-20"/>
          <w:sz w:val="44"/>
          <w:szCs w:val="44"/>
          <w:lang w:val="en-US" w:eastAsia="zh-CN"/>
        </w:rPr>
        <w:t>2021年公开引进急需紧缺人才考试新冠肺炎疫情防控</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pacing w:val="-20"/>
          <w:sz w:val="44"/>
          <w:szCs w:val="44"/>
          <w:lang w:val="en-US" w:eastAsia="zh-CN"/>
        </w:rPr>
        <w:t>告知暨承诺书</w:t>
      </w:r>
    </w:p>
    <w:p>
      <w:pPr>
        <w:keepNext w:val="0"/>
        <w:keepLines w:val="0"/>
        <w:pageBreakBefore w:val="0"/>
        <w:widowControl/>
        <w:kinsoku/>
        <w:wordWrap/>
        <w:overflowPunct/>
        <w:topLinePunct w:val="0"/>
        <w:autoSpaceDE/>
        <w:autoSpaceDN/>
        <w:bidi w:val="0"/>
        <w:adjustRightInd/>
        <w:snapToGrid/>
        <w:spacing w:line="24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考生报名考试时应仔细阅读</w:t>
      </w:r>
      <w:r>
        <w:rPr>
          <w:rFonts w:hint="eastAsia" w:eastAsia="仿宋_GB2312" w:cs="Times New Roman"/>
          <w:color w:val="auto"/>
          <w:sz w:val="34"/>
          <w:szCs w:val="34"/>
          <w:lang w:val="en-US" w:eastAsia="zh-CN"/>
        </w:rPr>
        <w:t>考调</w:t>
      </w:r>
      <w:r>
        <w:rPr>
          <w:rFonts w:hint="eastAsia" w:ascii="Times New Roman" w:hAnsi="Times New Roman" w:eastAsia="仿宋_GB2312" w:cs="Times New Roman"/>
          <w:color w:val="auto"/>
          <w:sz w:val="34"/>
          <w:szCs w:val="34"/>
          <w:lang w:val="en-US" w:eastAsia="zh-CN"/>
        </w:rPr>
        <w:t>公告</w:t>
      </w:r>
      <w:r>
        <w:rPr>
          <w:rFonts w:hint="default" w:ascii="Times New Roman" w:hAnsi="Times New Roman" w:eastAsia="仿宋_GB2312" w:cs="Times New Roman"/>
          <w:color w:val="auto"/>
          <w:sz w:val="34"/>
          <w:szCs w:val="34"/>
          <w:lang w:val="en-US" w:eastAsia="zh-CN"/>
        </w:rPr>
        <w:t>、</w:t>
      </w:r>
      <w:r>
        <w:rPr>
          <w:rFonts w:hint="eastAsia" w:ascii="Times New Roman" w:hAnsi="Times New Roman" w:eastAsia="仿宋_GB2312" w:cs="Times New Roman"/>
          <w:color w:val="auto"/>
          <w:sz w:val="34"/>
          <w:szCs w:val="34"/>
          <w:lang w:val="en-US" w:eastAsia="zh-CN"/>
        </w:rPr>
        <w:t>职位信息</w:t>
      </w:r>
      <w:r>
        <w:rPr>
          <w:rFonts w:hint="default" w:ascii="Times New Roman" w:hAnsi="Times New Roman" w:eastAsia="仿宋_GB2312" w:cs="Times New Roman"/>
          <w:color w:val="auto"/>
          <w:sz w:val="34"/>
          <w:szCs w:val="34"/>
          <w:lang w:val="en-US" w:eastAsia="zh-CN"/>
        </w:rPr>
        <w:t>等内容并签署《六盘水市</w:t>
      </w:r>
      <w:r>
        <w:rPr>
          <w:rFonts w:hint="eastAsia" w:ascii="Times New Roman" w:hAnsi="Times New Roman" w:eastAsia="仿宋_GB2312" w:cs="Times New Roman"/>
          <w:color w:val="auto"/>
          <w:sz w:val="34"/>
          <w:szCs w:val="34"/>
          <w:lang w:val="en-US" w:eastAsia="zh-CN"/>
        </w:rPr>
        <w:t>钟山区</w:t>
      </w:r>
      <w:r>
        <w:rPr>
          <w:rFonts w:hint="default" w:ascii="Times New Roman" w:hAnsi="Times New Roman" w:eastAsia="仿宋_GB2312" w:cs="Times New Roman"/>
          <w:color w:val="auto"/>
          <w:sz w:val="34"/>
          <w:szCs w:val="34"/>
          <w:lang w:val="en-US" w:eastAsia="zh-CN"/>
        </w:rPr>
        <w:t>2020年公开考调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一、考生入场检测规定</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考生须佩戴一次性使用医用口罩持考试当天的本人“贵州健康码”绿码并经工作人员检测体温正常方可入场参加考试。考生入场检测时和进入考点后，均须保持安全距离，不得扎堆聚集。</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入场检测具体规定如下：</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（一）</w:t>
      </w:r>
      <w:r>
        <w:rPr>
          <w:rFonts w:hint="default" w:ascii="Times New Roman" w:hAnsi="Times New Roman" w:eastAsia="仿宋_GB2312" w:cs="Times New Roman"/>
          <w:color w:val="auto"/>
          <w:sz w:val="34"/>
          <w:szCs w:val="34"/>
          <w:lang w:val="en-US" w:eastAsia="zh-CN"/>
        </w:rPr>
        <w:t>“贵州健康码”为绿码且体温正常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的考生方可进入考点参加考试。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（二）</w:t>
      </w:r>
      <w:r>
        <w:rPr>
          <w:rFonts w:hint="default" w:ascii="Times New Roman" w:hAnsi="Times New Roman" w:eastAsia="仿宋_GB2312" w:cs="Times New Roman"/>
          <w:color w:val="auto"/>
          <w:sz w:val="34"/>
          <w:szCs w:val="34"/>
          <w:lang w:val="en-US" w:eastAsia="zh-CN"/>
        </w:rPr>
        <w:t>“贵州健康码”非绿码的考生不得进入考点参加考试，视为放弃考试资格。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（三）</w:t>
      </w:r>
      <w:r>
        <w:rPr>
          <w:rFonts w:hint="default" w:ascii="Times New Roman" w:hAnsi="Times New Roman" w:eastAsia="仿宋_GB2312" w:cs="Times New Roman"/>
          <w:color w:val="auto"/>
          <w:sz w:val="34"/>
          <w:szCs w:val="34"/>
          <w:lang w:val="en-US" w:eastAsia="zh-CN"/>
        </w:rPr>
        <w:t>体温≥37.3℃的考生，须立即安排进入临时隔离检查点，间隔15分钟后，由现场医务人员使用水银体温计进行体温复测，经复测体温正常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的，可以进入考点参加考试。经复测体温仍≥37.3℃的，不得进入考点参加考试，视为放弃考试资格。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二、疫情防控重要提示</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（一）</w:t>
      </w:r>
      <w:r>
        <w:rPr>
          <w:rFonts w:hint="default" w:ascii="Times New Roman" w:hAnsi="Times New Roman" w:eastAsia="仿宋_GB2312" w:cs="Times New Roman"/>
          <w:color w:val="auto"/>
          <w:sz w:val="34"/>
          <w:szCs w:val="34"/>
          <w:lang w:val="en-US" w:eastAsia="zh-CN"/>
        </w:rPr>
        <w:t>按照《关于印发贵州省新冠肺炎十条常态化防控措施的通知》（黔府办发电〔</w:t>
      </w:r>
      <w:r>
        <w:rPr>
          <w:rFonts w:hint="default" w:ascii="Times New Roman" w:hAnsi="Times New Roman" w:eastAsia="微软雅黑" w:cs="Times New Roman"/>
          <w:color w:val="auto"/>
          <w:sz w:val="34"/>
          <w:szCs w:val="34"/>
          <w:lang w:val="en-US" w:eastAsia="zh-CN"/>
        </w:rPr>
        <w:t>2020</w:t>
      </w:r>
      <w:r>
        <w:rPr>
          <w:rFonts w:hint="default" w:ascii="Times New Roman" w:hAnsi="Times New Roman" w:eastAsia="仿宋_GB2312" w:cs="Times New Roman"/>
          <w:color w:val="auto"/>
          <w:sz w:val="34"/>
          <w:szCs w:val="34"/>
          <w:lang w:val="en-US" w:eastAsia="zh-CN"/>
        </w:rPr>
        <w:t>〕200号），对部分地区来黔人员的防疫要求如下：</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1.</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14天内境外来的人员、仍处于康复或隔离期的病例、无症状感染者、密切接触者不得参加考试。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2.</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的可以参加考试。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3.</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14天内有发热，咳嗽等症状的人员，须持核酸检测阴性证明，发热、咳嗽等症状已经消失且考试当天贵州健康码为绿码、入场体温检测正常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可以参加考试。</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4.</w:t>
      </w:r>
      <w:r>
        <w:rPr>
          <w:rFonts w:hint="eastAsia" w:eastAsia="仿宋_GB2312" w:cs="Times New Roman"/>
          <w:color w:val="auto"/>
          <w:sz w:val="34"/>
          <w:szCs w:val="34"/>
          <w:lang w:val="en-US" w:eastAsia="zh-CN"/>
        </w:rPr>
        <w:t xml:space="preserve"> </w:t>
      </w:r>
      <w:r>
        <w:rPr>
          <w:rFonts w:hint="default" w:ascii="Times New Roman" w:hAnsi="Times New Roman" w:eastAsia="仿宋_GB2312" w:cs="Times New Roman"/>
          <w:color w:val="auto"/>
          <w:sz w:val="34"/>
          <w:szCs w:val="34"/>
          <w:lang w:val="en-US" w:eastAsia="zh-CN"/>
        </w:rPr>
        <w:t>低风险地区来黔人员，考试当天贵州健康码为绿码且入场体温检测正常</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低于37.3℃</w:t>
      </w:r>
      <w:r>
        <w:rPr>
          <w:rFonts w:hint="eastAsia" w:ascii="Times New Roman" w:hAnsi="Times New Roman" w:eastAsia="仿宋_GB2312" w:cs="Times New Roman"/>
          <w:color w:val="auto"/>
          <w:sz w:val="34"/>
          <w:szCs w:val="34"/>
          <w:lang w:val="en-US" w:eastAsia="zh-CN"/>
        </w:rPr>
        <w:t>）</w:t>
      </w:r>
      <w:r>
        <w:rPr>
          <w:rFonts w:hint="default" w:ascii="Times New Roman" w:hAnsi="Times New Roman" w:eastAsia="仿宋_GB2312" w:cs="Times New Roman"/>
          <w:color w:val="auto"/>
          <w:sz w:val="34"/>
          <w:szCs w:val="34"/>
          <w:lang w:val="en-US" w:eastAsia="zh-CN"/>
        </w:rPr>
        <w:t>可直接参加考试。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（二）</w:t>
      </w:r>
      <w:r>
        <w:rPr>
          <w:rFonts w:hint="default" w:ascii="Times New Roman" w:hAnsi="Times New Roman" w:eastAsia="仿宋_GB2312" w:cs="Times New Roman"/>
          <w:color w:val="auto"/>
          <w:sz w:val="34"/>
          <w:szCs w:val="34"/>
          <w:lang w:val="en-US" w:eastAsia="zh-CN"/>
        </w:rPr>
        <w:t>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（三）</w:t>
      </w:r>
      <w:r>
        <w:rPr>
          <w:rFonts w:hint="default" w:ascii="Times New Roman" w:hAnsi="Times New Roman" w:eastAsia="仿宋_GB2312" w:cs="Times New Roman"/>
          <w:color w:val="auto"/>
          <w:sz w:val="34"/>
          <w:szCs w:val="34"/>
          <w:lang w:val="en-US" w:eastAsia="zh-CN"/>
        </w:rPr>
        <w:t>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（四）</w:t>
      </w:r>
      <w:r>
        <w:rPr>
          <w:rFonts w:hint="default" w:ascii="Times New Roman" w:hAnsi="Times New Roman" w:eastAsia="仿宋_GB2312" w:cs="Times New Roman"/>
          <w:color w:val="auto"/>
          <w:sz w:val="34"/>
          <w:szCs w:val="34"/>
          <w:lang w:val="en-US" w:eastAsia="zh-CN"/>
        </w:rPr>
        <w:t>开考前</w:t>
      </w:r>
      <w:r>
        <w:rPr>
          <w:rFonts w:hint="eastAsia" w:eastAsia="仿宋_GB2312" w:cs="Times New Roman"/>
          <w:color w:val="auto"/>
          <w:sz w:val="34"/>
          <w:szCs w:val="34"/>
          <w:lang w:val="en-US" w:eastAsia="zh-CN"/>
        </w:rPr>
        <w:t>30</w:t>
      </w:r>
      <w:r>
        <w:rPr>
          <w:rFonts w:hint="default" w:ascii="Times New Roman" w:hAnsi="Times New Roman" w:eastAsia="仿宋_GB2312" w:cs="Times New Roman"/>
          <w:color w:val="auto"/>
          <w:sz w:val="34"/>
          <w:szCs w:val="34"/>
          <w:lang w:val="en-US" w:eastAsia="zh-CN"/>
        </w:rPr>
        <w:t>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（五）</w:t>
      </w:r>
      <w:r>
        <w:rPr>
          <w:rFonts w:hint="default" w:ascii="Times New Roman" w:hAnsi="Times New Roman" w:eastAsia="仿宋_GB2312" w:cs="Times New Roman"/>
          <w:color w:val="auto"/>
          <w:sz w:val="34"/>
          <w:szCs w:val="34"/>
          <w:lang w:val="en-US" w:eastAsia="zh-CN"/>
        </w:rPr>
        <w:t>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建议考生提前了解天气状况，做好防雨防晒的个人防护准备。</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（六）</w:t>
      </w:r>
      <w:r>
        <w:rPr>
          <w:rFonts w:hint="default" w:ascii="Times New Roman" w:hAnsi="Times New Roman" w:eastAsia="仿宋_GB2312" w:cs="Times New Roman"/>
          <w:color w:val="auto"/>
          <w:sz w:val="34"/>
          <w:szCs w:val="34"/>
          <w:lang w:val="en-US" w:eastAsia="zh-CN"/>
        </w:rPr>
        <w:t>考试结束，考生要按指令有序离场，不得拥挤扎堆，保持适当安全距离。废弃口罩应自行带走或扔到指定垃圾桶，不得随意丢弃。</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color w:val="auto"/>
          <w:sz w:val="34"/>
          <w:szCs w:val="34"/>
          <w:lang w:val="en-US" w:eastAsia="zh-CN"/>
        </w:rPr>
        <w:t>（七）</w:t>
      </w:r>
      <w:r>
        <w:rPr>
          <w:rFonts w:hint="default" w:ascii="Times New Roman" w:hAnsi="Times New Roman" w:eastAsia="仿宋_GB2312" w:cs="Times New Roman"/>
          <w:color w:val="auto"/>
          <w:sz w:val="34"/>
          <w:szCs w:val="34"/>
          <w:lang w:val="en-US" w:eastAsia="zh-CN"/>
        </w:rPr>
        <w:t>考生须严格遵守《关于印发贵州省新冠肺炎十条常态化防控措施的通知》（黔府办发电〔</w:t>
      </w:r>
      <w:r>
        <w:rPr>
          <w:rFonts w:hint="default" w:ascii="Times New Roman" w:hAnsi="Times New Roman" w:eastAsia="微软雅黑" w:cs="Times New Roman"/>
          <w:color w:val="auto"/>
          <w:sz w:val="34"/>
          <w:szCs w:val="34"/>
          <w:lang w:val="en-US" w:eastAsia="zh-CN"/>
        </w:rPr>
        <w:t>2020</w:t>
      </w:r>
      <w:r>
        <w:rPr>
          <w:rFonts w:hint="default" w:ascii="Times New Roman" w:hAnsi="Times New Roman" w:eastAsia="仿宋_GB2312" w:cs="Times New Roman"/>
          <w:color w:val="auto"/>
          <w:sz w:val="34"/>
          <w:szCs w:val="34"/>
          <w:lang w:val="en-US" w:eastAsia="zh-CN"/>
        </w:rPr>
        <w:t>〕200号）等相关要求。因不遵守疫情防控规定造成的一切后果由考生自负。</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both"/>
        <w:textAlignment w:val="auto"/>
        <w:rPr>
          <w:rFonts w:hint="eastAsia" w:ascii="黑体" w:hAnsi="黑体" w:eastAsia="黑体" w:cs="黑体"/>
          <w:color w:val="auto"/>
          <w:sz w:val="34"/>
          <w:szCs w:val="3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bCs/>
          <w:color w:val="auto"/>
          <w:sz w:val="34"/>
          <w:szCs w:val="34"/>
          <w:lang w:val="en-US" w:eastAsia="zh-CN"/>
        </w:rPr>
      </w:pPr>
      <w:r>
        <w:rPr>
          <w:rFonts w:hint="eastAsia" w:ascii="黑体" w:hAnsi="黑体" w:eastAsia="黑体" w:cs="黑体"/>
          <w:color w:val="auto"/>
          <w:sz w:val="34"/>
          <w:szCs w:val="34"/>
          <w:lang w:val="en-US" w:eastAsia="zh-CN"/>
        </w:rPr>
        <w:t>考生承诺内容：</w:t>
      </w:r>
      <w:r>
        <w:rPr>
          <w:rFonts w:hint="default" w:ascii="Times New Roman" w:hAnsi="Times New Roman" w:eastAsia="仿宋_GB2312" w:cs="Times New Roman"/>
          <w:color w:val="auto"/>
          <w:sz w:val="34"/>
          <w:szCs w:val="34"/>
          <w:lang w:val="en-US" w:eastAsia="zh-CN"/>
        </w:rPr>
        <w:t>本人已认真阅读《六盘水市</w:t>
      </w:r>
      <w:r>
        <w:rPr>
          <w:rFonts w:hint="eastAsia" w:ascii="Times New Roman" w:hAnsi="Times New Roman" w:eastAsia="仿宋_GB2312" w:cs="Times New Roman"/>
          <w:color w:val="auto"/>
          <w:sz w:val="34"/>
          <w:szCs w:val="34"/>
          <w:lang w:val="en-US" w:eastAsia="zh-CN"/>
        </w:rPr>
        <w:t>钟山区自然资源局</w:t>
      </w:r>
      <w:r>
        <w:rPr>
          <w:rFonts w:hint="default" w:ascii="Times New Roman" w:hAnsi="Times New Roman" w:eastAsia="仿宋_GB2312" w:cs="Times New Roman"/>
          <w:color w:val="auto"/>
          <w:sz w:val="34"/>
          <w:szCs w:val="34"/>
          <w:lang w:val="en-US" w:eastAsia="zh-CN"/>
        </w:rPr>
        <w:t>下属事业单位2021年公开引进急需紧缺人才考试新冠肺炎疫情防控告知暨承诺书》，知悉告知事项</w:t>
      </w:r>
      <w:r>
        <w:rPr>
          <w:rFonts w:hint="eastAsia" w:eastAsia="仿宋_GB2312" w:cs="Times New Roman"/>
          <w:color w:val="auto"/>
          <w:sz w:val="34"/>
          <w:szCs w:val="34"/>
          <w:lang w:val="en-US" w:eastAsia="zh-CN"/>
        </w:rPr>
        <w:t>和</w:t>
      </w:r>
      <w:r>
        <w:rPr>
          <w:rFonts w:hint="default" w:ascii="Times New Roman" w:hAnsi="Times New Roman" w:eastAsia="仿宋_GB2312" w:cs="Times New Roman"/>
          <w:color w:val="auto"/>
          <w:sz w:val="34"/>
          <w:szCs w:val="34"/>
          <w:lang w:val="en-US" w:eastAsia="zh-CN"/>
        </w:rPr>
        <w:t>防疫要求。在此郑重承诺：</w:t>
      </w:r>
      <w:r>
        <w:rPr>
          <w:rFonts w:hint="default" w:ascii="Times New Roman" w:hAnsi="Times New Roman" w:eastAsia="仿宋_GB2312" w:cs="Times New Roman"/>
          <w:b/>
          <w:bCs/>
          <w:color w:val="auto"/>
          <w:sz w:val="34"/>
          <w:szCs w:val="34"/>
          <w:lang w:val="en-US" w:eastAsia="zh-CN"/>
        </w:rPr>
        <w:t>本人符合本文疫情防控相关重要提示中规定的可参加考试的情形，</w:t>
      </w:r>
      <w:r>
        <w:rPr>
          <w:rFonts w:hint="eastAsia" w:eastAsia="仿宋_GB2312" w:cs="Times New Roman"/>
          <w:b/>
          <w:bCs/>
          <w:color w:val="auto"/>
          <w:sz w:val="34"/>
          <w:szCs w:val="34"/>
          <w:lang w:val="en-US" w:eastAsia="zh-CN"/>
        </w:rPr>
        <w:t>现场</w:t>
      </w:r>
      <w:r>
        <w:rPr>
          <w:rFonts w:hint="default" w:ascii="Times New Roman" w:hAnsi="Times New Roman" w:eastAsia="仿宋_GB2312" w:cs="Times New Roman"/>
          <w:b/>
          <w:bCs/>
          <w:color w:val="auto"/>
          <w:sz w:val="34"/>
          <w:szCs w:val="34"/>
          <w:lang w:val="en-US" w:eastAsia="zh-CN"/>
        </w:rPr>
        <w:t>提交和出示的所有信息</w:t>
      </w:r>
      <w:r>
        <w:rPr>
          <w:rFonts w:hint="eastAsia" w:ascii="Times New Roman" w:hAnsi="Times New Roman" w:eastAsia="仿宋_GB2312" w:cs="Times New Roman"/>
          <w:b/>
          <w:bCs/>
          <w:color w:val="auto"/>
          <w:sz w:val="34"/>
          <w:szCs w:val="34"/>
          <w:lang w:val="en-US" w:eastAsia="zh-CN"/>
        </w:rPr>
        <w:t>（证明）</w:t>
      </w:r>
      <w:r>
        <w:rPr>
          <w:rFonts w:hint="default" w:ascii="Times New Roman" w:hAnsi="Times New Roman" w:eastAsia="仿宋_GB2312" w:cs="Times New Roman"/>
          <w:b/>
          <w:bCs/>
          <w:color w:val="auto"/>
          <w:sz w:val="34"/>
          <w:szCs w:val="34"/>
          <w:lang w:val="en-US" w:eastAsia="zh-CN"/>
        </w:rPr>
        <w:t>均真实、准确、完整、有效，并自愿承担因不实承诺应承担的相关责任</w:t>
      </w:r>
      <w:r>
        <w:rPr>
          <w:rFonts w:hint="eastAsia" w:eastAsia="仿宋_GB2312" w:cs="Times New Roman"/>
          <w:b/>
          <w:bCs/>
          <w:color w:val="auto"/>
          <w:sz w:val="34"/>
          <w:szCs w:val="34"/>
          <w:lang w:val="en-US" w:eastAsia="zh-CN"/>
        </w:rPr>
        <w:t>，</w:t>
      </w:r>
      <w:r>
        <w:rPr>
          <w:rFonts w:hint="default" w:ascii="Times New Roman" w:hAnsi="Times New Roman" w:eastAsia="仿宋_GB2312" w:cs="Times New Roman"/>
          <w:b/>
          <w:bCs/>
          <w:color w:val="auto"/>
          <w:sz w:val="34"/>
          <w:szCs w:val="34"/>
          <w:lang w:val="en-US" w:eastAsia="zh-CN"/>
        </w:rPr>
        <w:t>接受相应处理。</w:t>
      </w:r>
    </w:p>
    <w:p>
      <w:pPr>
        <w:keepNext w:val="0"/>
        <w:keepLines w:val="0"/>
        <w:pageBreakBefore w:val="0"/>
        <w:widowControl/>
        <w:kinsoku/>
        <w:wordWrap/>
        <w:overflowPunct/>
        <w:topLinePunct w:val="0"/>
        <w:autoSpaceDE/>
        <w:autoSpaceDN/>
        <w:bidi w:val="0"/>
        <w:adjustRightInd/>
        <w:snapToGrid/>
        <w:spacing w:line="578" w:lineRule="exact"/>
        <w:ind w:firstLine="683" w:firstLineChars="200"/>
        <w:jc w:val="both"/>
        <w:textAlignment w:val="auto"/>
        <w:rPr>
          <w:rFonts w:hint="default" w:ascii="Times New Roman" w:hAnsi="Times New Roman" w:eastAsia="仿宋_GB2312" w:cs="Times New Roman"/>
          <w:b/>
          <w:bCs/>
          <w:color w:val="auto"/>
          <w:sz w:val="34"/>
          <w:szCs w:val="34"/>
          <w:lang w:val="en-US" w:eastAsia="zh-CN"/>
        </w:rPr>
      </w:pPr>
    </w:p>
    <w:p>
      <w:pPr>
        <w:keepNext w:val="0"/>
        <w:keepLines w:val="0"/>
        <w:pageBreakBefore w:val="0"/>
        <w:widowControl/>
        <w:kinsoku/>
        <w:wordWrap w:val="0"/>
        <w:overflowPunct/>
        <w:topLinePunct w:val="0"/>
        <w:autoSpaceDE/>
        <w:autoSpaceDN/>
        <w:bidi w:val="0"/>
        <w:adjustRightInd/>
        <w:snapToGrid/>
        <w:spacing w:line="578" w:lineRule="exact"/>
        <w:ind w:firstLine="680" w:firstLineChars="200"/>
        <w:jc w:val="center"/>
        <w:textAlignment w:val="auto"/>
        <w:rPr>
          <w:rFonts w:hint="eastAsia" w:eastAsia="仿宋_GB2312" w:cs="Times New Roman"/>
          <w:b w:val="0"/>
          <w:bCs w:val="0"/>
          <w:color w:val="auto"/>
          <w:sz w:val="34"/>
          <w:szCs w:val="34"/>
          <w:lang w:val="en-US" w:eastAsia="zh-CN"/>
        </w:rPr>
      </w:pPr>
      <w:r>
        <w:rPr>
          <w:rFonts w:hint="eastAsia" w:eastAsia="仿宋_GB2312" w:cs="Times New Roman"/>
          <w:b w:val="0"/>
          <w:bCs w:val="0"/>
          <w:color w:val="auto"/>
          <w:sz w:val="34"/>
          <w:szCs w:val="34"/>
          <w:lang w:val="en-US" w:eastAsia="zh-CN"/>
        </w:rPr>
        <w:t xml:space="preserve">         考生签名：            </w:t>
      </w:r>
    </w:p>
    <w:p>
      <w:pPr>
        <w:keepNext w:val="0"/>
        <w:keepLines w:val="0"/>
        <w:pageBreakBefore w:val="0"/>
        <w:widowControl/>
        <w:kinsoku/>
        <w:wordWrap w:val="0"/>
        <w:overflowPunct/>
        <w:topLinePunct w:val="0"/>
        <w:autoSpaceDE/>
        <w:autoSpaceDN/>
        <w:bidi w:val="0"/>
        <w:adjustRightInd/>
        <w:snapToGrid/>
        <w:spacing w:line="578" w:lineRule="exact"/>
        <w:ind w:firstLine="2720" w:firstLineChars="800"/>
        <w:jc w:val="both"/>
        <w:textAlignment w:val="auto"/>
        <w:rPr>
          <w:rFonts w:hint="eastAsia" w:eastAsia="仿宋_GB2312" w:cs="Times New Roman"/>
          <w:b w:val="0"/>
          <w:bCs w:val="0"/>
          <w:color w:val="auto"/>
          <w:sz w:val="34"/>
          <w:szCs w:val="34"/>
          <w:lang w:val="en-US" w:eastAsia="zh-CN"/>
        </w:rPr>
      </w:pPr>
      <w:r>
        <w:rPr>
          <w:rFonts w:hint="eastAsia" w:eastAsia="仿宋_GB2312" w:cs="Times New Roman"/>
          <w:b w:val="0"/>
          <w:bCs w:val="0"/>
          <w:color w:val="auto"/>
          <w:sz w:val="34"/>
          <w:szCs w:val="34"/>
          <w:lang w:val="en-US" w:eastAsia="zh-CN"/>
        </w:rPr>
        <w:t xml:space="preserve">考生身份证号：          </w:t>
      </w:r>
    </w:p>
    <w:p>
      <w:pPr>
        <w:keepNext w:val="0"/>
        <w:keepLines w:val="0"/>
        <w:pageBreakBefore w:val="0"/>
        <w:widowControl/>
        <w:kinsoku/>
        <w:wordWrap/>
        <w:overflowPunct/>
        <w:topLinePunct w:val="0"/>
        <w:autoSpaceDE/>
        <w:autoSpaceDN/>
        <w:bidi w:val="0"/>
        <w:adjustRightInd/>
        <w:snapToGrid/>
        <w:spacing w:line="578" w:lineRule="exact"/>
        <w:ind w:firstLine="680" w:firstLineChars="200"/>
        <w:jc w:val="center"/>
        <w:textAlignment w:val="auto"/>
        <w:rPr>
          <w:rFonts w:hint="default" w:eastAsia="仿宋_GB2312" w:cs="Times New Roman"/>
          <w:b w:val="0"/>
          <w:bCs w:val="0"/>
          <w:color w:val="auto"/>
          <w:sz w:val="34"/>
          <w:szCs w:val="34"/>
          <w:lang w:val="en-US" w:eastAsia="zh-CN"/>
        </w:rPr>
      </w:pPr>
      <w:r>
        <w:rPr>
          <w:rFonts w:hint="eastAsia" w:eastAsia="仿宋_GB2312" w:cs="Times New Roman"/>
          <w:b w:val="0"/>
          <w:bCs w:val="0"/>
          <w:color w:val="auto"/>
          <w:sz w:val="34"/>
          <w:szCs w:val="34"/>
          <w:lang w:val="en-US" w:eastAsia="zh-CN"/>
        </w:rPr>
        <w:t xml:space="preserve">        签字时间：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32A5"/>
    <w:rsid w:val="006F5F44"/>
    <w:rsid w:val="036C250F"/>
    <w:rsid w:val="04241601"/>
    <w:rsid w:val="06F856E3"/>
    <w:rsid w:val="0D74471A"/>
    <w:rsid w:val="1354424F"/>
    <w:rsid w:val="19F9292B"/>
    <w:rsid w:val="1D033A14"/>
    <w:rsid w:val="245B22B8"/>
    <w:rsid w:val="2D7432A5"/>
    <w:rsid w:val="32CF391C"/>
    <w:rsid w:val="52166FE9"/>
    <w:rsid w:val="5A9E6C11"/>
    <w:rsid w:val="5FB374E2"/>
    <w:rsid w:val="6A134057"/>
    <w:rsid w:val="6AB17262"/>
    <w:rsid w:val="76CB5CB5"/>
    <w:rsid w:val="78FA793E"/>
    <w:rsid w:val="7A0E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2020-08-04T03:11:00Z</dcterms:created>
  <dc:creator>张黔辉</dc:creator>
  <cp:lastModifiedBy>Administrator</cp:lastModifiedBy>
  <cp:lastPrinted>2020-12-21T01:25:00Z</cp:lastPrinted>
  <dcterms:modified xsi:type="dcterms:W3CDTF">2021-09-30T02:34:26Z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7C7D1F614042439F883C602D199FED28</vt:lpwstr>
  </property>
</Properties>
</file>