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600" w:lineRule="exact"/>
        <w:jc w:val="center"/>
        <w:textAlignment w:val="baseline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国网综合能源服务集团有限公司社会招聘岗位及资格条件情况表</w:t>
      </w:r>
    </w:p>
    <w:p>
      <w:pPr>
        <w:spacing w:line="600" w:lineRule="exact"/>
        <w:jc w:val="center"/>
        <w:textAlignment w:val="baseline"/>
        <w:rPr>
          <w:rFonts w:ascii="方正小标宋_GBK" w:eastAsia="方正小标宋_GBK"/>
          <w:sz w:val="44"/>
          <w:szCs w:val="44"/>
        </w:rPr>
      </w:pPr>
    </w:p>
    <w:tbl>
      <w:tblPr>
        <w:tblStyle w:val="5"/>
        <w:tblW w:w="141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23"/>
        <w:gridCol w:w="761"/>
        <w:gridCol w:w="989"/>
        <w:gridCol w:w="651"/>
        <w:gridCol w:w="1145"/>
        <w:gridCol w:w="1145"/>
        <w:gridCol w:w="1093"/>
        <w:gridCol w:w="3110"/>
        <w:gridCol w:w="35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tblHeader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二级</w:t>
            </w:r>
          </w:p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单位（部门）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三级</w:t>
            </w:r>
          </w:p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单位（部门）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岗位</w:t>
            </w:r>
          </w:p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名称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人数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hAnsi="方正仿宋_GBK" w:eastAsia="仿宋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  <w:lang w:val="en-US" w:eastAsia="zh-CN"/>
              </w:rPr>
              <w:t>工作地点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学历要求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专业要求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岗位职责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方正仿宋_GBK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b/>
                <w:bCs/>
                <w:color w:val="auto"/>
                <w:highlight w:val="none"/>
              </w:rPr>
              <w:t>任职资格要求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  <w:t>国网绿色能源有限公司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  <w:t>副总经理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left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  <w:t>计算机、信息、网络安全等相关专业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left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协助总经理工作，负责国网绿色能源有限公司日常管理工作；负责具体承担集团系统内信息化建设、运维工作；负责“绿色国网”、“能源智云”等互联网平台的开发和运维管理；负责集团“虚拟电厂”等能源交易业务开发及运营，负责完成领导交办的其他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left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45周岁及以下，中共党员；高级及以上专业技术资格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具备5年以上相关工作经验，具有大型国有企业（5000人以上）相关工作经历者优先；熟悉计算机、信息技术、网络通信及电力系统相关理论知识；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具备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较高的沟通协调和分析判断、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问题解决能力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具备网络管理经验者优先。特别优秀的可以适当放宽年龄和学历条件。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国网绿色能源有限公司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网络运行安全专责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  <w:t>计算机、信息、网络安全等相关专业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集团总体网络运行和安全规划工作的落地执行；负责集团网络及信息安全的的部署和落实；负责集团安全系统的规划、设计、需求分析、建设、维护等；负责集团日常网络安全工作的落实，信息系统的安全评估和渗透测试、安全定级、整改加固等；组织重要活动网络安全保障；配合各业务部门开展信息系统开展非功能性需求分析；根据集团信息系统和网路运行情况提出合理化建议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40周岁及以下，具备5年以上网络运行安全管理工作经验；具备大型国有公司（5000人以上）网络管理经验者优先;熟悉电力监控系统安全防护总体要求；熟悉国家电网公司信息通信相关通用制度和要求；熟悉目前行业内主要的安全防护技术和抗攻击手段；熟悉漏洞扫描、入侵检测、攻击溯源等安全技术；具有扎实的计算机网络知识和硬件知识，掌握主流设备的网络配置操作；熟悉Windows系统，能够准确分析和系统使用问题，了解Linux操作系统，能够独立安装和部署Linux系统；熟悉SG-VCS资源池系统的使用，能够根据业务需求分配资源；具备良好的综合分析能力、沟通协调能力和文字表达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国网绿色能源有限公司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信息安全专责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  <w:t>计算机、网络安全、信息等相关专业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为用户提供实时的安全监控服务；负责应急响应、技术支持、按流程进行安全事件的处理、编写安全事件报告等。负责为客户提供日常的安全运维工作，进行安全事件的处理及安全服务工作，并协助用户进行安全系统的管理。负责为客户提供安全技术检测服务（安全渗透测试、风险评估、安全漏洞扫描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40周岁及以下，具备5年以上网络安全与信息系统相关工作经验；具备大型国有公司（5000人以上）相关工作经历者优先；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熟悉TCP/IP协议、路由器、交换机等网络产品的工作原理；了解安全产品和技术，包括防火墙、防病毒、IDS、攻防技术等；取得过MCSE或CCIP或CCDP、CCNA、CCNP、CCIE、OCA、OCP、OCM、MCITP等相关证书者优先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具备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良好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的学习能力、问题分析能力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问题解决能力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国网（北京）综合能源规划设计研究院有限公司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财务管理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会计、财务管理、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金融、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经济管理等相关专业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财务预算、资金结算、总账报表、财税、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会计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核算、股权投资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管理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年以上财务工作经验，具备出色的沟通、组织能力，综合分析能力、文字表达能力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集团财务管理工作经验者优先，具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电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企业财务工作经验者优先；中级及以上职称或具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注册会计师等专业资格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优先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国网（北京）清洁供能服务有限责任公司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财务管理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会计、财务管理、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金融、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经济管理等相关专业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财务预算、资金结算、总账报表、财税、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会计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核算、股权投资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管理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年以上财务工作经验，具备出色的沟通、组织能力，综合分析能力、文字表达能力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集团财务管理工作经验者优先，具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电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企业财务工作经验者优先；中级及以上职称或具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注册会计师等专业资格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优先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国网绿色能源有限公司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财务管理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会计、财务管理、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金融、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经济管理等相关专业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财务预算、资金结算、总账报表、财税、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会计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核算、股权投资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管理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年以上财务工作经验，具备出色的沟通、组织能力，综合分析能力、文字表达能力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集团财务管理工作经验者优先，具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电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企业财务工作经验者优先；中级及以上职称或具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注册会计师等专业资格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优先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>能效技术服务中心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hAnsi="Calibri" w:eastAsia="仿宋_GB2312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highlight w:val="none"/>
              </w:rPr>
              <w:t>能效诊断工程师（余能利用）</w:t>
            </w:r>
          </w:p>
          <w:p>
            <w:pPr>
              <w:autoSpaceDE w:val="0"/>
              <w:autoSpaceDN w:val="0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暖通、制冷、热动等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相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关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负责工业余热、余能利用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项目考察论证、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方案设计、可研编制；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负责余热、余能利用项目市场规划与开发；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参加项目协调调度和专业沟通；组织开展能效诊断；开展新技术的推广应用。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周岁以下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年以上余热余能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利用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相关工作经验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；熟练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掌握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热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动、余热余能利用专业基础知识，能独立负责能效诊断任务，应用相关工作经验解决问题，负责编制本专业文件，组织协调内、外资源完成专业任务；具备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  <w:lang w:eastAsia="zh-CN"/>
              </w:rPr>
              <w:t>较强</w:t>
            </w:r>
            <w:r>
              <w:rPr>
                <w:rFonts w:hint="eastAsia" w:ascii="仿宋_GB2312" w:hAnsi="方正仿宋_GBK" w:eastAsia="仿宋_GB2312"/>
                <w:sz w:val="21"/>
                <w:szCs w:val="21"/>
                <w:highlight w:val="none"/>
              </w:rPr>
              <w:t>的沟通、组织能力和团队合作精神。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市场营销中心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市场营销管理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企业管理、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市场营销、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财务管理、金融等相关专业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负责组织制定市场开发发展战略和总体规划，实施项目开发策略和开发任务；负责统筹组织市场开发项目的商务评审；负责搭建市场培育和项目开发商务框架；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责为市场开发团队提供商务模式的解决方案或商务支持。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40周岁及以下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，具有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年以上大型企业行业投资、金融财务、项目管理等相关工作经验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具有丰富的市场化开发经验和3个以上成功的典型示范项目业绩成果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具备岗位要求的专业知识和技能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具有大型企业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市场营销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任职经历者、跨行业工作经历者优先。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市场营销中心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市场营销策划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企业管理、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市场营销、宣传策划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负责组织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策划品牌传播和市场推广方案，负责市场各类宣传活动的策划与实施；负责市场调研分析，撰写市场调查报告；拓展市场资源，负责与政府机构、行业组织、大型企业、媒体联系，开发新的市场合作伙伴及合作形式，建立稳定的推广渠道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40周岁及以下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，具有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年以上大型企业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或机构等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相关工作经验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具有丰富的市场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传播与推广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经验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或具有丰富的宣传策划经验，具有较强的品牌策划、营销能力，具备较强的整合资源、沟通协调能力；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具备岗位要求的专业知识和技能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具有跨行业工作经历者优先。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储能事业部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储能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开发与建设管理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新能源（储能方向）、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材料工程、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电气工程、电力电子类、发输配电、工程管理等相关专业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储能电站项目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现场建设管理；负责主持制定施工组织设计、质量设计、进度计划，并按计划组织人员实施；负责审查储能电站施工图、技术方案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负责制定储能电站性能参数，并根据参数进行设备选型；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负责制定储能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电站工程技术规范书。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40周岁及以下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3年以上相关工作经验，具有储能电池研发经验或储能电站建设管理经历，熟悉项目安全风险点及标准工艺要求；熟悉储能系统中主要设备产品工作原理、运行参数以及控制方式；熟悉储能电站并网调试工作；具有良好的沟通协调和团队合作能力；能够适应项目长期出差要求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11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国网（北京）综合能源规划设计研究院有限公司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建设分公司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项目建设管理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北京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全日制硕士研究生及以上学历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工商管理、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工程管理、电气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b w:val="0"/>
                <w:bCs w:val="0"/>
                <w:color w:val="auto"/>
                <w:highlight w:val="none"/>
                <w:lang w:val="en-US" w:eastAsia="zh-CN"/>
              </w:rPr>
              <w:t>负责受理物资、工程及服务项目的采购申请，组织编制、审查招标（非招标）采购的采购方案和采购文件；组建评标/评审委员会；组织发标、开标/谈判以及评标/评审活动/采购过程进行现场监督；组织定标、中标公示及中标通知工作；受理接收、保存、转移、整理及移交招标（非招标）采购的相关文件；评标（评审）专家培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训、专家信息库的维护；电子商务平台数据管理及维护；协调招标（非招标）采购活动相关各方的关系; 招标（非招标）采购综合管理事务及其他相关事项。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3年以上相关工作经验；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具有大中型企业招标管理、采购管理、运营管理工作经验者优先；具备较强的沟通、组织能力，有较强的责任心，执行能力强；熟悉项目建设管理相关知识及业务流程，在综合能源、新能源项目建设、运营管理领域有较丰富的实践经验；具有物资管理、招标采购从业经历且经验丰富，特别优秀的可以适当放宽年龄和学历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国能生物发电集团有限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公司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国能通辽生物发电有限公司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生物天然气制气高级工程师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通辽市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全日制大学本科及以上学历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环境工程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化学工程与工艺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负责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原料预处理车间、厌氧发酵工段、脱硫及气柜工段、固液分离车间、沼气提纯压缩工段、充装站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等相关工作。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以下，具备从事沼气或生物天然气相关行业生产运营3年以上专业管理经验，从事本行业5年以上工作经验，熟悉并掌握制气全生产工艺、运营各个流程等环节技术管理工作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在对口行业从事相关工作并具备上述条件者优先考虑。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13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国能生物发电集团有限公司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国能通辽生物发电有限公司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生物天然气有机肥高级工程师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2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通辽市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全日制大学本科及以上学历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环境工程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化学工程与工艺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负责有机肥固体肥抛翻池车间、产品包装车间、液体肥车间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等相关工作。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以下，具备从事有机肥或生物质有机肥固体肥、液体肥等制肥以及产品加工、包装等工艺生产技术管理3年以上专业管理经验，从事对应有机肥生产制造5年及以上工作经验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熟悉制肥生产工艺流程等环节技术管理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在对口行业从事相关工作并具备上述条件者优先考虑。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国能生物发电集团有限公司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国能通辽生物发电有限公司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生物天然气液化技术高级工程师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通辽市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全日制大学本科及以上学历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环境工程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化学工程与工艺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负责LNG、CO2液化、压缩、提纯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等相关工作。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以下，具备从事天然气液化技术3年以上管理经验，具备液态、压缩、提纯等技术从业5年及以上管理经验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在对口行业从事相关工作并具备上述条件者优先考虑。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国能生物发电集团有限公司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国能通辽生物发电有限公司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生物天然气营销经理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通辽市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市场营销、市场开发与营销等相关专业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负责天然气制气、制肥等的市场开发用与营销等相关工作。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，具备从事天然气、有机肥等相关产品开发与销售管理3年及以上工作经验，从事开发、销售天然气、有机肥等产品5年及以上工作经验；在对口行业从事相关工作并具备上述条件者优先考虑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国能生物发电集团有限公司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国能通辽生物发电有限公司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加气站站长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通辽市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化学工程与工艺、油料储运工程等相关专业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负责加气站运营销售管理等相关工作。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，具备从事加气站运营管理3年以上管理经验，具有5年及以上相关工作经验；在对口行业从事相关工作并具备上述条件者优先考虑。特别优秀的可以适当放宽年龄和学历条件。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国能生物发电集团有限公司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国能通辽生物发电有限公司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生物天然气安全专责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通辽市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环境工程、化学工程与工艺等相关专业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负责对天然气制气、制肥等生产全过程的安全监管等相关工作。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，具备从事生物天然气相关行业全过程生产安全监管3年以上管理经验，具有5年及以上相关工作经验；在对口行业从事相关工作并具备上述条件者优先考虑。特别优秀的可以适当放宽年龄和学历条件。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国泰绿色能源有限责任公司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财务资产部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财务管理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张家口市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会计、财务管理、金融等相关专业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融资预算并组织实施；负责税收筹划及纳税申报工作；负责资金管理及出纳工作；参与公司电价、财税政策研究及争取工作；协助财会制度建设与业务培训、会计文书管理；负责财务报表、财务数据统计分析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年以上财务工作经验，拥有投资额1亿元以上大型项目财务管理经历；具备较强的沟通、组织能力，综合分析能力、文字表达能力；具备电力企业财务工作经验者优先，具备中级及以上会计师专业资格者优先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19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国泰绿色能源有限责任公司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安全质量部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安全专责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张家口市市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安全工程、应急管理等相关专业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建立健全制定施工现场安全管理相关制度和各类安全应急预案；组织安全培训和演练；对专项安全和直接作业环节进行现场安全监督管理；参与对安全事故的调查处理，并对事故原因进行调查分析总结，提出事故处理建议；开展公司项目安全教育和安全技术培训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年以上安全管理经验，具备中级工程师资格证书；拥有不少于2个电力基建项目安全工作经验；了解项目管理流程，具备项目施工的相关工作与管理经验；有良好的沟通、协作和执行力，有较好的团队精神；熟悉项目安全质量相关要求及实施要点；熟悉相关管理知识和运作流程者优先；拥有注册安全员证书者优先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20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国泰绿色能源有限责任公司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生产建设部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项目管理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left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张家口市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工程管理、项目管理、电气工程及其自动化、新能源等相关专业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组织编制工程施工方案、里程碑计划等；负责工程建设全过程内外部协调工作；负责对项目建设、安全、质量、技术、造价体系运转情况进行检查、分析和纠偏，协调解决存在的困难与问题；负责组织上报项目招标申请，组织合同签订，组织业主项目部对合同执行情况进行评价；协调参与工程初步设计内审；审查重大设计变更和技术方案；组织工程竣工验收和启动试运行相关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年以上相关工作经验；拥有不少于5个电力基建项目工作经历；具备较强的沟通、组织能力，熟悉建设现场施工及建设管理、运行检修、技术改造相关知识及业务流程，熟悉现场安全管理；具有综合能源项目市场开发、建设及运营等相关工作经验者优先，具备机电二级注册建造师资格证书者优先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21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国泰绿色能源有限责任公司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生产建设部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项目经理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张家口市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工程管理、项目管理、电气工程及其自动化、新能源等相关专业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负责项目信息与沟通管理；负责项目实施计划管理，项目合同管理；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负责项目成本控制管理，项目风险管控；负责项目现场检查及建设期档案管理；负责项目竣工管理。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年以上相关工作经验，担任过不少于2个新能源项目经理职务；具备较强的沟通、组织能力，熟悉新能源项目建设现场施工及建设管理相关知识及业务流程，熟悉现场安全管理；具备二级注册建造师资格证书者优先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22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国泰绿色能源有限责任公司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生产建设部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招投标管理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张家口市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电气工程及其自动化、采购管理、物资管理、技术经济相关专业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协助上级单位招投标中心完成本公司采购招标工作；负责参与供应商资源收集整理，供应商库的建立、管理、更新。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3年以上工作经历，2年以上电力企业招投标或物资采购工作经验；具备较强的沟通、组织能力，熟悉新能源项目物资采购流程；至少具备2个以上项目建设经验，具有新能源项目建设相关工作经验优先。特别优秀的可以适当放宽年龄和学历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23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国泰绿色能源有限责任公司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default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生产建设部</w:t>
            </w: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电站站长</w:t>
            </w:r>
          </w:p>
        </w:tc>
        <w:tc>
          <w:tcPr>
            <w:tcW w:w="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张家口市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全日制大学本科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及以上学历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微软雅黑" w:eastAsia="仿宋_GB2312" w:cs="微软雅黑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电气工程及其自动化等相关专业</w:t>
            </w:r>
          </w:p>
        </w:tc>
        <w:tc>
          <w:tcPr>
            <w:tcW w:w="3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负责制定和健全风电场各项管理制度、工作标准并组织实施；参与制定电站年度运行及检修工作计划，并负责具体实施；负责做好与地方和调度机构的协调工作；定期组织电站进行安全技术检查工作；负责电站生产、安全、设备维护等工作。</w:t>
            </w:r>
          </w:p>
        </w:tc>
        <w:tc>
          <w:tcPr>
            <w:tcW w:w="35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0" w:firstLineChars="0"/>
              <w:textAlignment w:val="baseline"/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40周岁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</w:rPr>
              <w:t>以下，</w:t>
            </w:r>
            <w:r>
              <w:rPr>
                <w:rFonts w:hint="eastAsia" w:ascii="仿宋_GB2312" w:hAnsi="方正仿宋_GBK" w:eastAsia="仿宋_GB2312"/>
                <w:color w:val="auto"/>
                <w:highlight w:val="none"/>
                <w:lang w:val="en-US" w:eastAsia="zh-CN"/>
              </w:rPr>
              <w:t>5年以上相关工作经验，具备中级工程师及以上职称；担任过不少于2个新能源项目站长职务或担任过1个以上多能互补项目站长职务；熟悉新能源行业的运行策略和商业模式，熟悉新能源项目从前期开发到后期并网完工整体流程；精通新能源项目相关的筹建、运营、检修、外协等工作；具备良好的沟通协调和团队合作能力。特别优秀的可以适当放宽年龄和学历条件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93027"/>
    <w:rsid w:val="00CE02E7"/>
    <w:rsid w:val="01055E04"/>
    <w:rsid w:val="05F206BA"/>
    <w:rsid w:val="062A4D61"/>
    <w:rsid w:val="06442286"/>
    <w:rsid w:val="07B43D35"/>
    <w:rsid w:val="08466299"/>
    <w:rsid w:val="091B465B"/>
    <w:rsid w:val="098135C5"/>
    <w:rsid w:val="0AD51CFA"/>
    <w:rsid w:val="0C943E8F"/>
    <w:rsid w:val="0CA90BEA"/>
    <w:rsid w:val="121A0F76"/>
    <w:rsid w:val="137D6EF3"/>
    <w:rsid w:val="14750BDB"/>
    <w:rsid w:val="161254BE"/>
    <w:rsid w:val="16E0575E"/>
    <w:rsid w:val="1B2B57CB"/>
    <w:rsid w:val="1BB03114"/>
    <w:rsid w:val="1D514DF4"/>
    <w:rsid w:val="1E68348D"/>
    <w:rsid w:val="1FE60ED7"/>
    <w:rsid w:val="24201FA2"/>
    <w:rsid w:val="243A74B1"/>
    <w:rsid w:val="247C0715"/>
    <w:rsid w:val="26866784"/>
    <w:rsid w:val="27422D40"/>
    <w:rsid w:val="2757237E"/>
    <w:rsid w:val="283F7E20"/>
    <w:rsid w:val="294F2A31"/>
    <w:rsid w:val="2AA90B7D"/>
    <w:rsid w:val="2AD11C13"/>
    <w:rsid w:val="2D9E32DA"/>
    <w:rsid w:val="31593F88"/>
    <w:rsid w:val="31A3651D"/>
    <w:rsid w:val="32193027"/>
    <w:rsid w:val="33112FAA"/>
    <w:rsid w:val="345C3947"/>
    <w:rsid w:val="352443E0"/>
    <w:rsid w:val="35421936"/>
    <w:rsid w:val="373C1A1B"/>
    <w:rsid w:val="37863DF9"/>
    <w:rsid w:val="3B0366C5"/>
    <w:rsid w:val="3F0A58EF"/>
    <w:rsid w:val="3F7A6F6C"/>
    <w:rsid w:val="428A0E4D"/>
    <w:rsid w:val="435162AE"/>
    <w:rsid w:val="45C24838"/>
    <w:rsid w:val="46FA264C"/>
    <w:rsid w:val="478537F4"/>
    <w:rsid w:val="48693B8E"/>
    <w:rsid w:val="48A46772"/>
    <w:rsid w:val="4A1068CA"/>
    <w:rsid w:val="4D6676ED"/>
    <w:rsid w:val="50E234A8"/>
    <w:rsid w:val="525A1052"/>
    <w:rsid w:val="5385091D"/>
    <w:rsid w:val="53971CCA"/>
    <w:rsid w:val="54FA38B8"/>
    <w:rsid w:val="54FB1EA5"/>
    <w:rsid w:val="562C7440"/>
    <w:rsid w:val="5B4F25D7"/>
    <w:rsid w:val="5EAB3767"/>
    <w:rsid w:val="5F8B0204"/>
    <w:rsid w:val="617F2901"/>
    <w:rsid w:val="62BE744E"/>
    <w:rsid w:val="62C72051"/>
    <w:rsid w:val="652C0E7D"/>
    <w:rsid w:val="67B520F2"/>
    <w:rsid w:val="686E4405"/>
    <w:rsid w:val="6AC17369"/>
    <w:rsid w:val="6B1F2C60"/>
    <w:rsid w:val="6B3159AF"/>
    <w:rsid w:val="6C7842EA"/>
    <w:rsid w:val="71C64481"/>
    <w:rsid w:val="734F1A6B"/>
    <w:rsid w:val="73A73C8A"/>
    <w:rsid w:val="73B1438D"/>
    <w:rsid w:val="73C73938"/>
    <w:rsid w:val="77307019"/>
    <w:rsid w:val="776C6202"/>
    <w:rsid w:val="78E953B8"/>
    <w:rsid w:val="7A59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2021-09-10T08:05:00Z</dcterms:created>
  <dc:creator>樊琛</dc:creator>
  <cp:lastModifiedBy>樊琛</cp:lastModifiedBy>
  <dcterms:modified xsi:type="dcterms:W3CDTF">2021-09-14T03:05:06Z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