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仿宋" w:hAnsi="仿宋" w:eastAsia="仿宋"/>
          <w:color w:val="auto"/>
          <w:sz w:val="32"/>
          <w:szCs w:val="32"/>
        </w:rPr>
      </w:pPr>
      <w:r>
        <w:rPr>
          <w:rFonts w:hint="eastAsia" w:ascii="仿宋" w:hAnsi="仿宋" w:eastAsia="仿宋"/>
          <w:color w:val="auto"/>
          <w:sz w:val="32"/>
          <w:szCs w:val="32"/>
        </w:rPr>
        <w:t>附件2</w:t>
      </w:r>
    </w:p>
    <w:p>
      <w:pPr>
        <w:snapToGrid w:val="0"/>
        <w:spacing w:line="600" w:lineRule="exact"/>
        <w:jc w:val="center"/>
        <w:rPr>
          <w:rFonts w:hint="eastAsia" w:ascii="方正小标宋简体" w:hAnsi="仿宋" w:eastAsia="方正小标宋简体"/>
          <w:bCs/>
          <w:color w:val="auto"/>
          <w:spacing w:val="16"/>
          <w:sz w:val="44"/>
          <w:szCs w:val="44"/>
        </w:rPr>
      </w:pPr>
      <w:r>
        <w:rPr>
          <w:rFonts w:hint="eastAsia" w:ascii="方正小标宋简体" w:hAnsi="仿宋" w:eastAsia="方正小标宋简体"/>
          <w:bCs/>
          <w:color w:val="auto"/>
          <w:spacing w:val="16"/>
          <w:sz w:val="44"/>
          <w:szCs w:val="44"/>
          <w:lang w:val="en-US" w:eastAsia="zh-CN"/>
        </w:rPr>
        <w:t>枣庄市口腔医院</w:t>
      </w:r>
      <w:r>
        <w:rPr>
          <w:rFonts w:hint="eastAsia" w:ascii="方正小标宋简体" w:hAnsi="仿宋" w:eastAsia="方正小标宋简体"/>
          <w:bCs/>
          <w:color w:val="auto"/>
          <w:spacing w:val="16"/>
          <w:sz w:val="44"/>
          <w:szCs w:val="44"/>
        </w:rPr>
        <w:t>公开招聘备案制工作</w:t>
      </w:r>
    </w:p>
    <w:p>
      <w:pPr>
        <w:snapToGrid w:val="0"/>
        <w:spacing w:line="600" w:lineRule="exact"/>
        <w:jc w:val="center"/>
        <w:rPr>
          <w:rFonts w:hint="eastAsia" w:ascii="方正小标宋简体" w:hAnsi="仿宋" w:eastAsia="方正小标宋简体"/>
          <w:bCs/>
          <w:color w:val="auto"/>
          <w:spacing w:val="16"/>
          <w:sz w:val="44"/>
          <w:szCs w:val="44"/>
        </w:rPr>
      </w:pPr>
      <w:r>
        <w:rPr>
          <w:rFonts w:hint="eastAsia" w:ascii="方正小标宋简体" w:hAnsi="仿宋" w:eastAsia="方正小标宋简体"/>
          <w:bCs/>
          <w:color w:val="auto"/>
          <w:spacing w:val="16"/>
          <w:sz w:val="44"/>
          <w:szCs w:val="44"/>
        </w:rPr>
        <w:t xml:space="preserve">人员应聘须知  </w:t>
      </w:r>
    </w:p>
    <w:p>
      <w:pPr>
        <w:snapToGrid w:val="0"/>
        <w:spacing w:line="600" w:lineRule="exact"/>
        <w:ind w:firstLine="630" w:firstLineChars="196"/>
        <w:rPr>
          <w:rFonts w:hint="eastAsia" w:ascii="仿宋" w:hAnsi="仿宋" w:eastAsia="仿宋"/>
          <w:b/>
          <w:color w:val="auto"/>
          <w:sz w:val="32"/>
          <w:szCs w:val="32"/>
        </w:rPr>
      </w:pP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1.哪些人员可以应聘？</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按照事业单位公开招聘的有关规定，凡符合《</w:t>
      </w:r>
      <w:r>
        <w:rPr>
          <w:rFonts w:hint="eastAsia" w:ascii="仿宋" w:hAnsi="仿宋" w:eastAsia="仿宋"/>
          <w:bCs/>
          <w:color w:val="auto"/>
          <w:sz w:val="32"/>
          <w:szCs w:val="32"/>
        </w:rPr>
        <w:t>2021年</w:t>
      </w:r>
      <w:r>
        <w:rPr>
          <w:rFonts w:hint="eastAsia" w:ascii="仿宋" w:hAnsi="仿宋" w:eastAsia="仿宋"/>
          <w:bCs/>
          <w:color w:val="auto"/>
          <w:sz w:val="32"/>
          <w:szCs w:val="32"/>
          <w:lang w:val="en-US" w:eastAsia="zh-CN"/>
        </w:rPr>
        <w:t>枣庄市口腔医院</w:t>
      </w:r>
      <w:r>
        <w:rPr>
          <w:rFonts w:hint="eastAsia" w:ascii="仿宋" w:hAnsi="仿宋" w:eastAsia="仿宋"/>
          <w:bCs/>
          <w:color w:val="auto"/>
          <w:sz w:val="32"/>
          <w:szCs w:val="32"/>
        </w:rPr>
        <w:t>公开招聘备案制工作人员简章</w:t>
      </w:r>
      <w:r>
        <w:rPr>
          <w:rFonts w:hint="eastAsia" w:ascii="仿宋" w:hAnsi="仿宋" w:eastAsia="仿宋"/>
          <w:color w:val="auto"/>
          <w:sz w:val="32"/>
          <w:szCs w:val="32"/>
        </w:rPr>
        <w:t>》（以下简称《简章》）规定的招聘条件及岗位条件者，均可应聘。</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2.哪些人员不能应聘？</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（1）在读全日制普通高校非应届毕业生</w:t>
      </w:r>
      <w:r>
        <w:rPr>
          <w:rFonts w:hint="eastAsia" w:ascii="仿宋" w:hAnsi="仿宋" w:eastAsia="仿宋" w:cs="仿宋"/>
          <w:color w:val="auto"/>
          <w:sz w:val="32"/>
          <w:szCs w:val="32"/>
        </w:rPr>
        <w:t>（也不能用已取得学历学位条件应聘）</w:t>
      </w:r>
      <w:r>
        <w:rPr>
          <w:rFonts w:hint="eastAsia" w:ascii="仿宋" w:hAnsi="仿宋" w:eastAsia="仿宋"/>
          <w:color w:val="auto"/>
          <w:sz w:val="32"/>
          <w:szCs w:val="32"/>
        </w:rPr>
        <w:t>；</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（2）现役军人；</w:t>
      </w:r>
    </w:p>
    <w:p>
      <w:pPr>
        <w:snapToGrid w:val="0"/>
        <w:spacing w:line="54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 w:hAnsi="仿宋" w:eastAsia="仿宋"/>
          <w:color w:val="auto"/>
          <w:sz w:val="32"/>
          <w:szCs w:val="32"/>
        </w:rPr>
        <w:t>（3）曾受过刑事处罚</w:t>
      </w:r>
      <w:r>
        <w:rPr>
          <w:rFonts w:hint="eastAsia" w:ascii="仿宋_GB2312" w:hAnsi="仿宋_GB2312" w:eastAsia="仿宋_GB2312" w:cs="仿宋_GB2312"/>
          <w:color w:val="auto"/>
          <w:kern w:val="0"/>
          <w:sz w:val="32"/>
          <w:szCs w:val="32"/>
        </w:rPr>
        <w:t>和</w:t>
      </w:r>
      <w:r>
        <w:rPr>
          <w:rFonts w:hint="eastAsia" w:ascii="仿宋_GB2312" w:hAnsi="仿宋_GB2312" w:eastAsia="仿宋_GB2312" w:cs="仿宋_GB2312"/>
          <w:color w:val="auto"/>
          <w:kern w:val="0"/>
          <w:sz w:val="32"/>
          <w:szCs w:val="32"/>
          <w:lang w:val="en-US" w:eastAsia="zh-CN"/>
        </w:rPr>
        <w:t>曾被开除党籍、</w:t>
      </w:r>
      <w:r>
        <w:rPr>
          <w:rFonts w:hint="eastAsia" w:ascii="仿宋_GB2312" w:hAnsi="仿宋_GB2312" w:eastAsia="仿宋_GB2312" w:cs="仿宋_GB2312"/>
          <w:color w:val="auto"/>
          <w:kern w:val="0"/>
          <w:sz w:val="32"/>
          <w:szCs w:val="32"/>
        </w:rPr>
        <w:t>被开除公职的人员</w:t>
      </w:r>
      <w:r>
        <w:rPr>
          <w:rFonts w:hint="eastAsia" w:ascii="仿宋_GB2312" w:hAnsi="仿宋_GB2312" w:eastAsia="仿宋_GB2312" w:cs="仿宋_GB2312"/>
          <w:color w:val="auto"/>
          <w:kern w:val="0"/>
          <w:sz w:val="32"/>
          <w:szCs w:val="32"/>
          <w:lang w:eastAsia="zh-CN"/>
        </w:rPr>
        <w:t>；</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（4）法律法规规定不得聘用的其他情形的人员。</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应聘人员不得报考有《事业单位人事管理回避规定》（人社部规〔2019〕1号）中应回避情形的岗位。</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3.留学回国人员应聘需要提供哪些材料？</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w:t>
      </w:r>
      <w:r>
        <w:rPr>
          <w:rFonts w:hint="eastAsia" w:ascii="仿宋" w:hAnsi="仿宋" w:eastAsia="仿宋"/>
          <w:b/>
          <w:color w:val="auto"/>
          <w:sz w:val="32"/>
          <w:szCs w:val="32"/>
        </w:rPr>
        <w:t xml:space="preserve"> </w:t>
      </w:r>
      <w:r>
        <w:rPr>
          <w:rFonts w:hint="eastAsia" w:ascii="楷体" w:hAnsi="楷体" w:eastAsia="楷体" w:cs="楷体"/>
          <w:b/>
          <w:bCs/>
          <w:color w:val="auto"/>
          <w:sz w:val="32"/>
          <w:szCs w:val="32"/>
        </w:rPr>
        <w:t>对学历学位及相关证书取得时间有什么要求？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应聘人员须在2021年9月</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日前取得国家承认的学历、学位及相关证书。</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5</w:t>
      </w:r>
      <w:r>
        <w:rPr>
          <w:rFonts w:hint="eastAsia" w:ascii="仿宋" w:hAnsi="仿宋" w:eastAsia="仿宋"/>
          <w:b/>
          <w:color w:val="auto"/>
          <w:sz w:val="32"/>
          <w:szCs w:val="32"/>
        </w:rPr>
        <w:t>.学历学位高于岗位要求的人员能否应聘？</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学历学位高于岗位条件要求，专业条件符合岗位规定的可以应聘。</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6</w:t>
      </w:r>
      <w:r>
        <w:rPr>
          <w:rFonts w:hint="eastAsia" w:ascii="仿宋" w:hAnsi="仿宋" w:eastAsia="仿宋"/>
          <w:b/>
          <w:color w:val="auto"/>
          <w:sz w:val="32"/>
          <w:szCs w:val="32"/>
        </w:rPr>
        <w:t>.如何界定应聘人员所学专业？</w:t>
      </w:r>
    </w:p>
    <w:p>
      <w:pPr>
        <w:snapToGrid w:val="0"/>
        <w:spacing w:line="540" w:lineRule="exact"/>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报考人员专业以所获毕业证或国家承认的学历教育证书上注明的专业为准。其中，辅修专业证书与学历证书配合使用，可依据辅修专业证书上注明的专业报考。</w:t>
      </w:r>
    </w:p>
    <w:p>
      <w:pPr>
        <w:pStyle w:val="5"/>
        <w:spacing w:line="540"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lang w:val="en-US" w:eastAsia="zh-CN"/>
        </w:rPr>
        <w:t>7</w:t>
      </w:r>
      <w:r>
        <w:rPr>
          <w:rFonts w:hint="eastAsia" w:ascii="仿宋" w:hAnsi="仿宋" w:eastAsia="仿宋"/>
          <w:b/>
          <w:color w:val="auto"/>
          <w:sz w:val="32"/>
          <w:szCs w:val="32"/>
        </w:rPr>
        <w:t>.符合定向招聘条件的人员可以应聘非定向招聘岗位吗？</w:t>
      </w:r>
    </w:p>
    <w:p>
      <w:pPr>
        <w:snapToGrid w:val="0"/>
        <w:spacing w:line="54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可以应聘非定向招聘岗位，但必须符合招聘岗位要求的条件。</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8</w:t>
      </w:r>
      <w:r>
        <w:rPr>
          <w:rFonts w:hint="eastAsia" w:ascii="仿宋" w:hAnsi="仿宋" w:eastAsia="仿宋"/>
          <w:b/>
          <w:color w:val="auto"/>
          <w:sz w:val="32"/>
          <w:szCs w:val="32"/>
        </w:rPr>
        <w:t>.面试的应聘人员需向医院提交哪些证明材料？</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进入面试的应聘人员，需按招聘岗位要求，向医院提交本人相关证明材料及1寸近期同底版免冠照片2张。相关证明材料主要包括：</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（1）经本人签名的《公开招聘备案制工作人员报名登记表》和《公开招聘备案制工作人员诚信承诺书》。</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（2）</w:t>
      </w:r>
      <w:r>
        <w:rPr>
          <w:rFonts w:ascii="仿宋_GB2312" w:hAnsi="仿宋_GB2312" w:eastAsia="仿宋_GB2312" w:cs="仿宋_GB2312"/>
          <w:color w:val="auto"/>
          <w:kern w:val="0"/>
          <w:sz w:val="32"/>
          <w:szCs w:val="32"/>
        </w:rPr>
        <w:t>国家承认的学历学位证书（须在</w:t>
      </w:r>
      <w:r>
        <w:rPr>
          <w:rFonts w:hint="eastAsia" w:ascii="仿宋_GB2312" w:hAnsi="仿宋_GB2312" w:eastAsia="仿宋_GB2312" w:cs="仿宋_GB2312"/>
          <w:color w:val="auto"/>
          <w:kern w:val="0"/>
          <w:sz w:val="32"/>
          <w:szCs w:val="32"/>
        </w:rPr>
        <w:t>2021</w:t>
      </w:r>
      <w:r>
        <w:rPr>
          <w:rFonts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rPr>
        <w:t>9</w:t>
      </w:r>
      <w:r>
        <w:rPr>
          <w:rFonts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22</w:t>
      </w:r>
      <w:bookmarkStart w:id="0" w:name="_GoBack"/>
      <w:bookmarkEnd w:id="0"/>
      <w:r>
        <w:rPr>
          <w:rFonts w:ascii="仿宋_GB2312" w:hAnsi="仿宋_GB2312" w:eastAsia="仿宋_GB2312" w:cs="仿宋_GB2312"/>
          <w:color w:val="auto"/>
          <w:kern w:val="0"/>
          <w:sz w:val="32"/>
          <w:szCs w:val="32"/>
        </w:rPr>
        <w:t>日之前取得）、身份证</w:t>
      </w:r>
      <w:r>
        <w:rPr>
          <w:rFonts w:hint="eastAsia" w:ascii="仿宋" w:hAnsi="仿宋" w:eastAsia="仿宋"/>
          <w:color w:val="auto"/>
          <w:kern w:val="0"/>
          <w:sz w:val="32"/>
          <w:szCs w:val="32"/>
          <w:lang w:bidi="ar"/>
        </w:rPr>
        <w:t>。</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（3）在职人员应聘的，提交有用人权限部门或单位出具的同意应聘介绍信；</w:t>
      </w:r>
      <w:r>
        <w:rPr>
          <w:rFonts w:ascii="仿宋_GB2312" w:hAnsi="仿宋_GB2312" w:eastAsia="仿宋_GB2312" w:cs="仿宋_GB2312"/>
          <w:color w:val="auto"/>
          <w:kern w:val="0"/>
          <w:sz w:val="32"/>
          <w:szCs w:val="32"/>
        </w:rPr>
        <w:t>定向、委培毕业生报考，须出具定向、委培单位同意报考信函</w:t>
      </w:r>
      <w:r>
        <w:rPr>
          <w:rFonts w:hint="eastAsia" w:ascii="仿宋_GB2312" w:hAnsi="仿宋_GB2312" w:eastAsia="仿宋_GB2312" w:cs="仿宋_GB2312"/>
          <w:color w:val="auto"/>
          <w:kern w:val="0"/>
          <w:sz w:val="32"/>
          <w:szCs w:val="32"/>
        </w:rPr>
        <w:t>（</w:t>
      </w:r>
      <w:r>
        <w:rPr>
          <w:rFonts w:hint="eastAsia" w:ascii="仿宋" w:hAnsi="仿宋" w:eastAsia="仿宋"/>
          <w:color w:val="auto"/>
          <w:kern w:val="0"/>
          <w:sz w:val="32"/>
          <w:szCs w:val="32"/>
          <w:lang w:bidi="ar"/>
        </w:rPr>
        <w:t>对按时出具同意应聘介绍信确有困难的在职人员，经医院同意，可在考察或体检时提供</w:t>
      </w:r>
      <w:r>
        <w:rPr>
          <w:rFonts w:hint="eastAsia" w:ascii="仿宋_GB2312" w:hAnsi="仿宋_GB2312" w:eastAsia="仿宋_GB2312" w:cs="仿宋_GB2312"/>
          <w:color w:val="auto"/>
          <w:kern w:val="0"/>
          <w:sz w:val="32"/>
          <w:szCs w:val="32"/>
        </w:rPr>
        <w:t>）</w:t>
      </w:r>
      <w:r>
        <w:rPr>
          <w:rFonts w:hint="eastAsia" w:ascii="仿宋" w:hAnsi="仿宋" w:eastAsia="仿宋"/>
          <w:color w:val="auto"/>
          <w:kern w:val="0"/>
          <w:sz w:val="32"/>
          <w:szCs w:val="32"/>
          <w:lang w:bidi="ar"/>
        </w:rPr>
        <w:t>。</w:t>
      </w:r>
    </w:p>
    <w:p>
      <w:pPr>
        <w:spacing w:line="540" w:lineRule="exact"/>
        <w:ind w:firstLine="631"/>
        <w:rPr>
          <w:rFonts w:hint="eastAsia" w:ascii="仿宋" w:hAnsi="仿宋" w:eastAsia="仿宋"/>
          <w:color w:val="auto"/>
          <w:kern w:val="0"/>
          <w:sz w:val="32"/>
          <w:szCs w:val="32"/>
        </w:rPr>
      </w:pPr>
      <w:r>
        <w:rPr>
          <w:rFonts w:hint="eastAsia" w:ascii="仿宋" w:hAnsi="仿宋" w:eastAsia="仿宋"/>
          <w:color w:val="auto"/>
          <w:kern w:val="0"/>
          <w:sz w:val="32"/>
          <w:szCs w:val="32"/>
          <w:lang w:bidi="ar"/>
        </w:rPr>
        <w:t>（4）</w:t>
      </w:r>
      <w:r>
        <w:rPr>
          <w:rFonts w:hint="eastAsia" w:ascii="仿宋_GB2312" w:hAnsi="仿宋_GB2312" w:eastAsia="仿宋_GB2312" w:cs="仿宋_GB2312"/>
          <w:color w:val="auto"/>
          <w:kern w:val="0"/>
          <w:sz w:val="32"/>
          <w:szCs w:val="32"/>
        </w:rPr>
        <w:t>应聘临床专业岗位的人员已进行执业注册的，其执业范围须与报考岗位一致（未取得医师资格证和已取得医师资格证书未进行注册的,须在报名表备注一栏说明）</w:t>
      </w:r>
      <w:r>
        <w:rPr>
          <w:rFonts w:hint="eastAsia" w:ascii="仿宋" w:hAnsi="仿宋" w:eastAsia="仿宋"/>
          <w:color w:val="auto"/>
          <w:kern w:val="0"/>
          <w:sz w:val="32"/>
          <w:szCs w:val="32"/>
          <w:lang w:bidi="ar"/>
        </w:rPr>
        <w:t>。</w:t>
      </w:r>
    </w:p>
    <w:p>
      <w:pPr>
        <w:spacing w:line="540" w:lineRule="exact"/>
        <w:ind w:firstLine="631"/>
        <w:rPr>
          <w:rFonts w:hint="eastAsia" w:ascii="仿宋" w:hAnsi="仿宋" w:eastAsia="仿宋"/>
          <w:color w:val="auto"/>
          <w:kern w:val="0"/>
          <w:sz w:val="32"/>
          <w:szCs w:val="32"/>
          <w:lang w:bidi="ar"/>
        </w:rPr>
      </w:pPr>
      <w:r>
        <w:rPr>
          <w:rFonts w:hint="eastAsia" w:ascii="仿宋" w:hAnsi="仿宋" w:eastAsia="仿宋"/>
          <w:color w:val="auto"/>
          <w:kern w:val="0"/>
          <w:sz w:val="32"/>
          <w:szCs w:val="32"/>
          <w:lang w:bidi="ar"/>
        </w:rPr>
        <w:t>（5）岗位要求的相关资格证书、工作经历证明</w:t>
      </w:r>
      <w:r>
        <w:rPr>
          <w:rFonts w:hint="eastAsia" w:ascii="仿宋_GB2312" w:hAnsi="仿宋_GB2312" w:eastAsia="仿宋_GB2312" w:cs="仿宋_GB2312"/>
          <w:color w:val="auto"/>
          <w:kern w:val="0"/>
          <w:sz w:val="32"/>
          <w:szCs w:val="32"/>
        </w:rPr>
        <w:t>和</w:t>
      </w:r>
      <w:r>
        <w:rPr>
          <w:rFonts w:ascii="仿宋_GB2312" w:hAnsi="仿宋_GB2312" w:eastAsia="仿宋_GB2312" w:cs="仿宋_GB2312"/>
          <w:color w:val="auto"/>
          <w:kern w:val="0"/>
          <w:sz w:val="32"/>
          <w:szCs w:val="32"/>
        </w:rPr>
        <w:t>其他条件，须提供相关</w:t>
      </w:r>
      <w:r>
        <w:rPr>
          <w:rFonts w:hint="eastAsia" w:ascii="仿宋_GB2312" w:hAnsi="仿宋_GB2312" w:eastAsia="仿宋_GB2312" w:cs="仿宋_GB2312"/>
          <w:color w:val="auto"/>
          <w:kern w:val="0"/>
          <w:sz w:val="32"/>
          <w:szCs w:val="32"/>
        </w:rPr>
        <w:t>证明</w:t>
      </w:r>
      <w:r>
        <w:rPr>
          <w:rFonts w:ascii="仿宋_GB2312" w:hAnsi="仿宋_GB2312" w:eastAsia="仿宋_GB2312" w:cs="仿宋_GB2312"/>
          <w:color w:val="auto"/>
          <w:kern w:val="0"/>
          <w:sz w:val="32"/>
          <w:szCs w:val="32"/>
        </w:rPr>
        <w:t>材料。</w:t>
      </w:r>
    </w:p>
    <w:p>
      <w:pPr>
        <w:spacing w:line="540" w:lineRule="exact"/>
        <w:ind w:firstLine="631"/>
        <w:rPr>
          <w:rFonts w:hint="eastAsia" w:ascii="仿宋" w:hAnsi="仿宋" w:eastAsia="仿宋"/>
          <w:color w:val="auto"/>
          <w:sz w:val="32"/>
          <w:szCs w:val="32"/>
        </w:rPr>
      </w:pPr>
      <w:r>
        <w:rPr>
          <w:rFonts w:hint="eastAsia" w:ascii="仿宋" w:hAnsi="仿宋" w:eastAsia="仿宋"/>
          <w:color w:val="auto"/>
          <w:kern w:val="0"/>
          <w:sz w:val="32"/>
          <w:szCs w:val="32"/>
          <w:lang w:bidi="ar"/>
        </w:rPr>
        <w:t>（6）香港和澳门居民中的中国公民应聘的，还需提供《港澳居民来往内地通行证》；台湾居民应聘的，还需提供《台湾居民来往大陆通行证》。</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9</w:t>
      </w:r>
      <w:r>
        <w:rPr>
          <w:rFonts w:hint="eastAsia" w:ascii="仿宋" w:hAnsi="仿宋" w:eastAsia="仿宋"/>
          <w:b/>
          <w:color w:val="auto"/>
          <w:sz w:val="32"/>
          <w:szCs w:val="32"/>
        </w:rPr>
        <w:t>.应聘人员是否可以改报其他岗位？</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应聘人员在医院资格初审前可更改报考岗位。没有通过医院资格审查的应聘人员，在报名时间截止前可改报其他单位或该单位的其他岗位。通过医院资格审查的应聘人员，系统自动禁止该应聘人员改报其他岗位。</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0</w:t>
      </w:r>
      <w:r>
        <w:rPr>
          <w:rFonts w:hint="eastAsia" w:ascii="仿宋" w:hAnsi="仿宋" w:eastAsia="仿宋"/>
          <w:b/>
          <w:color w:val="auto"/>
          <w:sz w:val="32"/>
          <w:szCs w:val="32"/>
        </w:rPr>
        <w:t>.对招聘岗位资格条件有疑问如何咨询？</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对招聘岗位资格条件和其他内容有疑问的，请与医院联</w:t>
      </w:r>
      <w:r>
        <w:rPr>
          <w:rFonts w:hint="eastAsia" w:ascii="仿宋" w:hAnsi="仿宋" w:eastAsia="仿宋" w:cs="Times New Roman"/>
          <w:color w:val="auto"/>
          <w:sz w:val="32"/>
          <w:szCs w:val="32"/>
        </w:rPr>
        <w:t>系（0632-</w:t>
      </w:r>
      <w:r>
        <w:rPr>
          <w:rFonts w:hint="eastAsia" w:ascii="仿宋" w:hAnsi="仿宋" w:eastAsia="仿宋" w:cs="Times New Roman"/>
          <w:color w:val="auto"/>
          <w:sz w:val="32"/>
          <w:szCs w:val="32"/>
          <w:lang w:val="en-US" w:eastAsia="zh-CN"/>
        </w:rPr>
        <w:t>5735816、5735813</w:t>
      </w:r>
      <w:r>
        <w:rPr>
          <w:rFonts w:hint="eastAsia" w:ascii="仿宋" w:hAnsi="仿宋" w:eastAsia="仿宋" w:cs="Times New Roman"/>
          <w:color w:val="auto"/>
          <w:sz w:val="32"/>
          <w:szCs w:val="32"/>
        </w:rPr>
        <w:t>）。</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1</w:t>
      </w:r>
      <w:r>
        <w:rPr>
          <w:rFonts w:hint="eastAsia" w:ascii="仿宋" w:hAnsi="仿宋" w:eastAsia="仿宋"/>
          <w:b/>
          <w:color w:val="auto"/>
          <w:sz w:val="32"/>
          <w:szCs w:val="32"/>
        </w:rPr>
        <w:t>.填报相关表格、信息时需注意什么？</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报名时，报名人员要认真阅读《简章》、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2</w:t>
      </w:r>
      <w:r>
        <w:rPr>
          <w:rFonts w:hint="eastAsia" w:ascii="仿宋" w:hAnsi="仿宋" w:eastAsia="仿宋"/>
          <w:b/>
          <w:color w:val="auto"/>
          <w:sz w:val="32"/>
          <w:szCs w:val="32"/>
        </w:rPr>
        <w:t>.违纪违规及存在不诚信情形的应聘人员如何处理？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1</w:t>
      </w: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、是否有指定的考试辅导书和培训班？</w:t>
      </w:r>
    </w:p>
    <w:p>
      <w:pPr>
        <w:spacing w:line="560" w:lineRule="exact"/>
        <w:ind w:firstLine="640" w:firstLineChars="200"/>
        <w:rPr>
          <w:rFonts w:ascii="仿宋" w:hAnsi="仿宋" w:eastAsia="仿宋" w:cs="仿宋"/>
          <w:color w:val="auto"/>
          <w:sz w:val="32"/>
          <w:szCs w:val="32"/>
        </w:rPr>
      </w:pPr>
      <w:r>
        <w:rPr>
          <w:rFonts w:hint="eastAsia" w:ascii="仿宋_GB2312" w:hAnsi="仿宋" w:eastAsia="仿宋_GB2312" w:cs="仿宋_GB2312"/>
          <w:color w:val="auto"/>
          <w:kern w:val="0"/>
          <w:sz w:val="32"/>
          <w:szCs w:val="32"/>
        </w:rPr>
        <w:t>本次考试不指定考试教材和辅导用书，不举办也不授权或委托任何机构举办考试辅导培训班。</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F1C4A"/>
    <w:rsid w:val="05CF1C4A"/>
    <w:rsid w:val="1B1A3540"/>
    <w:rsid w:val="2093472F"/>
    <w:rsid w:val="226769A7"/>
    <w:rsid w:val="26C34314"/>
    <w:rsid w:val="33420633"/>
    <w:rsid w:val="67692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2021-09-09T01:26:00Z</dcterms:created>
  <dc:creator>Cici很OK</dc:creator>
  <cp:lastModifiedBy>Cici很OK</cp:lastModifiedBy>
  <dcterms:modified xsi:type="dcterms:W3CDTF">2021-09-10T01:47:32Z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AA791C0D04F346E281B595B3D6104915</vt:lpwstr>
  </property>
</Properties>
</file>