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惠州市疾病预防控制中心202</w:t>
      </w:r>
      <w:r>
        <w:rPr>
          <w:rFonts w:ascii="方正小标宋_GBK" w:hAnsi="方正小标宋_GBK" w:eastAsia="方正小标宋_GBK" w:cs="方正小标宋_GBK"/>
          <w:bCs/>
          <w:sz w:val="44"/>
          <w:szCs w:val="44"/>
        </w:rPr>
        <w:t>1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年公开招聘抗疫一线医务防疫人员岗位表</w:t>
      </w:r>
      <w:bookmarkEnd w:id="1"/>
    </w:p>
    <w:tbl>
      <w:tblPr>
        <w:tblStyle w:val="5"/>
        <w:tblW w:w="15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325"/>
        <w:gridCol w:w="522"/>
        <w:gridCol w:w="2185"/>
        <w:gridCol w:w="745"/>
        <w:gridCol w:w="1745"/>
        <w:gridCol w:w="890"/>
        <w:gridCol w:w="756"/>
        <w:gridCol w:w="880"/>
        <w:gridCol w:w="737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spacing w:line="316" w:lineRule="exact"/>
              <w:ind w:right="-25" w:rightChars="-12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2325" w:type="dxa"/>
            <w:vMerge w:val="restart"/>
            <w:noWrap w:val="0"/>
            <w:vAlign w:val="center"/>
          </w:tcPr>
          <w:p>
            <w:pPr>
              <w:widowControl/>
              <w:spacing w:line="316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522" w:type="dxa"/>
            <w:vMerge w:val="restart"/>
            <w:noWrap w:val="0"/>
            <w:vAlign w:val="center"/>
          </w:tcPr>
          <w:p>
            <w:pPr>
              <w:widowControl/>
              <w:spacing w:line="316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2185" w:type="dxa"/>
            <w:vMerge w:val="restart"/>
            <w:noWrap w:val="0"/>
            <w:vAlign w:val="center"/>
          </w:tcPr>
          <w:p>
            <w:pPr>
              <w:widowControl/>
              <w:spacing w:line="316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5753" w:type="dxa"/>
            <w:gridSpan w:val="6"/>
            <w:noWrap w:val="0"/>
            <w:vAlign w:val="center"/>
          </w:tcPr>
          <w:p>
            <w:pPr>
              <w:widowControl/>
              <w:spacing w:line="316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招聘条件</w:t>
            </w:r>
          </w:p>
        </w:tc>
        <w:tc>
          <w:tcPr>
            <w:tcW w:w="3262" w:type="dxa"/>
            <w:vMerge w:val="restart"/>
            <w:noWrap w:val="0"/>
            <w:vAlign w:val="center"/>
          </w:tcPr>
          <w:p>
            <w:pPr>
              <w:widowControl/>
              <w:spacing w:line="316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spacing w:line="316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325" w:type="dxa"/>
            <w:vMerge w:val="continue"/>
            <w:noWrap w:val="0"/>
            <w:vAlign w:val="center"/>
          </w:tcPr>
          <w:p>
            <w:pPr>
              <w:widowControl/>
              <w:spacing w:line="316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522" w:type="dxa"/>
            <w:vMerge w:val="continue"/>
            <w:noWrap w:val="0"/>
            <w:vAlign w:val="center"/>
          </w:tcPr>
          <w:p>
            <w:pPr>
              <w:widowControl/>
              <w:spacing w:line="316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widowControl/>
              <w:spacing w:line="316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316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316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专业及代码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316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widowControl/>
              <w:spacing w:line="316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316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spacing w:line="316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招聘对象</w:t>
            </w:r>
          </w:p>
        </w:tc>
        <w:tc>
          <w:tcPr>
            <w:tcW w:w="3262" w:type="dxa"/>
            <w:vMerge w:val="continue"/>
            <w:noWrap w:val="0"/>
            <w:vAlign w:val="center"/>
          </w:tcPr>
          <w:p>
            <w:pPr>
              <w:widowControl/>
              <w:spacing w:line="316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惠州市疾病预防控制中心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预防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保健助理医师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（专业技术岗位十三级）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预防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保健相关工作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临床医学（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C100101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大专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抗疫一线医务防疫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人员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snapToGrid w:val="0"/>
              <w:ind w:left="200" w:hanging="200" w:hangingChars="100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1.取得临床助理医师资格证。</w:t>
            </w:r>
          </w:p>
          <w:p>
            <w:pPr>
              <w:numPr>
                <w:ilvl w:val="0"/>
                <w:numId w:val="0"/>
              </w:numPr>
              <w:snapToGrid w:val="0"/>
              <w:ind w:left="200" w:hanging="200" w:hangingChars="100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2.在市级公共卫生机构从事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预防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保健相关工作满2年以上。</w:t>
            </w:r>
          </w:p>
          <w:p>
            <w:pPr>
              <w:numPr>
                <w:ilvl w:val="0"/>
                <w:numId w:val="0"/>
              </w:numPr>
              <w:snapToGrid w:val="0"/>
              <w:ind w:left="200" w:hanging="200" w:hangingChars="100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3.曾按一类一档标准在广东省领取临时性工作补助。</w:t>
            </w:r>
          </w:p>
          <w:p>
            <w:pPr>
              <w:numPr>
                <w:ilvl w:val="0"/>
                <w:numId w:val="0"/>
              </w:numPr>
              <w:snapToGrid w:val="0"/>
              <w:ind w:left="200" w:hanging="200" w:hangingChars="100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4.尚未入编的医务防疫人员。</w:t>
            </w:r>
          </w:p>
        </w:tc>
      </w:tr>
    </w:tbl>
    <w:p>
      <w:pPr>
        <w:widowControl/>
        <w:autoSpaceDE w:val="0"/>
        <w:spacing w:line="260" w:lineRule="exact"/>
        <w:rPr>
          <w:rFonts w:hint="eastAsia" w:ascii="仿宋" w:hAnsi="仿宋" w:eastAsia="仿宋" w:cs="仿宋_GB2312"/>
          <w:sz w:val="22"/>
        </w:rPr>
      </w:pPr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_GB2312"/>
          <w:sz w:val="22"/>
        </w:rPr>
        <w:t>注：</w:t>
      </w:r>
      <w:r>
        <w:rPr>
          <w:rFonts w:ascii="仿宋" w:hAnsi="仿宋" w:eastAsia="仿宋" w:cs="仿宋_GB2312"/>
          <w:sz w:val="22"/>
        </w:rPr>
        <w:t>1</w:t>
      </w:r>
      <w:r>
        <w:rPr>
          <w:rFonts w:hint="eastAsia" w:ascii="仿宋" w:hAnsi="仿宋" w:eastAsia="仿宋" w:cs="仿宋_GB2312"/>
          <w:sz w:val="22"/>
        </w:rPr>
        <w:t>.年龄、资历、</w:t>
      </w:r>
      <w:bookmarkStart w:id="0" w:name="_Hlk80028984"/>
      <w:r>
        <w:rPr>
          <w:rFonts w:hint="eastAsia" w:ascii="仿宋" w:hAnsi="仿宋" w:eastAsia="仿宋" w:cs="仿宋_GB2312"/>
          <w:sz w:val="22"/>
        </w:rPr>
        <w:t>工作年限</w:t>
      </w:r>
      <w:bookmarkEnd w:id="0"/>
      <w:r>
        <w:rPr>
          <w:rFonts w:hint="eastAsia" w:ascii="仿宋" w:hAnsi="仿宋" w:eastAsia="仿宋" w:cs="仿宋_GB2312"/>
          <w:sz w:val="22"/>
        </w:rPr>
        <w:t>计算时间截止至202</w:t>
      </w:r>
      <w:r>
        <w:rPr>
          <w:rFonts w:ascii="仿宋" w:hAnsi="仿宋" w:eastAsia="仿宋" w:cs="仿宋_GB2312"/>
          <w:sz w:val="22"/>
        </w:rPr>
        <w:t>1</w:t>
      </w:r>
      <w:r>
        <w:rPr>
          <w:rFonts w:hint="eastAsia" w:ascii="仿宋" w:hAnsi="仿宋" w:eastAsia="仿宋" w:cs="仿宋_GB2312"/>
          <w:sz w:val="22"/>
        </w:rPr>
        <w:t>年</w:t>
      </w:r>
      <w:r>
        <w:rPr>
          <w:rFonts w:ascii="仿宋" w:hAnsi="仿宋" w:eastAsia="仿宋" w:cs="仿宋_GB2312"/>
          <w:sz w:val="22"/>
        </w:rPr>
        <w:t>8</w:t>
      </w:r>
      <w:r>
        <w:rPr>
          <w:rFonts w:hint="eastAsia" w:ascii="仿宋" w:hAnsi="仿宋" w:eastAsia="仿宋" w:cs="仿宋_GB2312"/>
          <w:sz w:val="22"/>
        </w:rPr>
        <w:t>月</w:t>
      </w:r>
      <w:r>
        <w:rPr>
          <w:rFonts w:ascii="仿宋" w:hAnsi="仿宋" w:eastAsia="仿宋" w:cs="仿宋_GB2312"/>
          <w:sz w:val="22"/>
        </w:rPr>
        <w:t>31</w:t>
      </w:r>
      <w:r>
        <w:rPr>
          <w:rFonts w:hint="eastAsia" w:ascii="仿宋" w:hAnsi="仿宋" w:eastAsia="仿宋" w:cs="仿宋_GB2312"/>
          <w:sz w:val="22"/>
          <w:lang w:eastAsia="zh-CN"/>
        </w:rPr>
        <w:t>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70421"/>
    <w:rsid w:val="5377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市卫生健康局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2021-09-09T02:38:00Z</dcterms:created>
  <dc:creator>朱明梅</dc:creator>
  <cp:lastModifiedBy>朱明梅</cp:lastModifiedBy>
  <dcterms:modified xsi:type="dcterms:W3CDTF">2021-09-09T02:39:24Z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