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02"/>
        </w:tabs>
        <w:spacing w:line="550" w:lineRule="exact"/>
        <w:jc w:val="left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2021年度广元市市直机关公开遴选公务员职位表</w:t>
      </w:r>
    </w:p>
    <w:p>
      <w:pPr>
        <w:spacing w:line="200" w:lineRule="exact"/>
      </w:pPr>
    </w:p>
    <w:tbl>
      <w:tblPr>
        <w:tblStyle w:val="3"/>
        <w:tblW w:w="15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7"/>
        <w:gridCol w:w="1145"/>
        <w:gridCol w:w="1387"/>
        <w:gridCol w:w="558"/>
        <w:gridCol w:w="558"/>
        <w:gridCol w:w="662"/>
        <w:gridCol w:w="1828"/>
        <w:gridCol w:w="1214"/>
        <w:gridCol w:w="6579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tblHeader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遴选名额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拟任职级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市政府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办公室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市政府办公室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0101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从事公文制发、文秘写作、信息撰稿等工作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2.年龄：35周岁以下（1985年9月1日以后出生）；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3.熟悉机关公文写作，有较好的文字功底。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市经济社会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发展研究中心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0102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从事公文制发、文秘写作、信息撰稿等工作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2.年龄：35周岁以下（1985年9月1日以后出生）；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3.熟悉机关公文写作，有较好的文字功底。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市政协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办公室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市政协办公室 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0103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从事机关文秘事务工作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2.年龄：32周岁以下（1988年9月1日以后出生）；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3.具有2年以上文秘工作经历或2年以上县区党委办公室、政府办公室工作经历，具有较强的文字写作能力和组织协调能力。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市委宣传部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市互联网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信息中心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0104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（一）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从事综合管理、文稿起草、网络综合治理体系建设等相关工作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2.年龄：30周岁以下（1990年9月1日以后出生）。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</w:t>
            </w:r>
            <w:r>
              <w:rPr>
                <w:rFonts w:hint="eastAsia" w:ascii="宋体" w:hAnsi="宋体" w:cs="宋体"/>
                <w:b/>
                <w:bCs/>
                <w:spacing w:val="-8"/>
              </w:rPr>
              <w:t>事业单位，</w:t>
            </w:r>
            <w:r>
              <w:rPr>
                <w:rFonts w:hint="eastAsia" w:ascii="宋体" w:hAnsi="宋体" w:cs="宋体"/>
                <w:b/>
                <w:bCs/>
              </w:rPr>
              <w:t>需长期值夜班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5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市互联网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信息中心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0105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管理（二）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从事网络技术平台运营维护、网络数据管理、网络安全、信息化建设等相关工作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2.专业：计算机科学与技术、信息安全、网络工程、数字媒体技术、自动化等相关专业；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</w:t>
            </w:r>
            <w:r>
              <w:rPr>
                <w:rFonts w:hint="eastAsia" w:ascii="宋体" w:hAnsi="宋体" w:cs="宋体"/>
                <w:b/>
                <w:bCs/>
                <w:spacing w:val="-8"/>
              </w:rPr>
              <w:t>事业单位，</w:t>
            </w:r>
            <w:r>
              <w:rPr>
                <w:rFonts w:hint="eastAsia" w:ascii="宋体" w:hAnsi="宋体" w:cs="宋体"/>
                <w:b/>
                <w:bCs/>
              </w:rPr>
              <w:t>需长期值夜班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市委编办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市事业单位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登记服务中心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0106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从事文件材料起草、综合事务及机构编制等工作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2.专业：行政管理、公共事业管理、法学、汉语言文学、新闻学；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4.具有一定的文字写作能力和组织协调能力。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市中级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人民法院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市中级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人民法院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0107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司法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行政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从事文秘、信息宣传等工作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2.专业：法律类；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3.年龄：33周岁以下（1987年9月1日以后出生）；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4.具有5年以上法院工作经历，具备一定的公文和信息写作能力。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8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市人力资源社会保障局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市社保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事务中心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0108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从事社会保险业务经办工作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三级主任科员及以下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2.专业：中文学、文秘、新闻学等；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9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市劳动人事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争议仲裁院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0109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从事办公室综合事务工作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三级主任科员及以下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2.专业：法学、法律等；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10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市司法局</w:t>
            </w: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市司法局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0110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（一）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从事机关工作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2.专业：法学类相关专业；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4.取得A类《法律职业资格证书》。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11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0111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（二）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从事财务工作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ind w:left="2319" w:hanging="2319" w:hangingChars="11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1.学历学位：全日制本科及以上学历，并取得学士及以上学位；               </w:t>
            </w:r>
          </w:p>
          <w:p>
            <w:pPr>
              <w:widowControl/>
              <w:spacing w:line="280" w:lineRule="exact"/>
              <w:ind w:left="2319" w:hanging="2319" w:hangingChars="11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2.专业：会计学、财务管理；</w:t>
            </w:r>
          </w:p>
          <w:p>
            <w:pPr>
              <w:widowControl/>
              <w:spacing w:line="280" w:lineRule="exact"/>
              <w:ind w:left="2319" w:hanging="2319" w:hangingChars="11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3.年龄：35周岁以下（1985年9月1日以后出生）；</w:t>
            </w:r>
          </w:p>
          <w:p>
            <w:pPr>
              <w:widowControl/>
              <w:spacing w:line="280" w:lineRule="exact"/>
              <w:ind w:left="2319" w:hanging="2319" w:hangingChars="11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4.具有2年以上财务工作经历。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12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市法律援助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中心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0112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从事法律援助工作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2.专业：法学类及相关专业；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4.取得A类《法律职业资格证书》。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13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市自然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资源局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市自然资源局</w:t>
            </w:r>
            <w:r>
              <w:rPr>
                <w:rFonts w:hint="eastAsia" w:ascii="宋体" w:hAnsi="宋体" w:cs="宋体"/>
                <w:b/>
                <w:bCs/>
                <w:spacing w:val="-12"/>
              </w:rPr>
              <w:t>经开区事务中心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0113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从事综合业务相关事务工作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2.专业:测绘类；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3.年龄:35周岁以下（1985年9月1日以后出生）。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9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14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利州区自然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资源综合行政执法大队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0114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从事土地资源管理等相关事务工作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2.专业:测绘工程、汉语言文学、地理信息系统；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3.年龄:35周岁以下（1985年9月1日以后出生）；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4.一线执法，较适合男性。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15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昭化区自然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资源综合行政执法大队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0115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行政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执法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从事自然资源综合性执法工作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2.专业：法学、行政管理、土地资源管理；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3.年龄:35周岁以下（1985年9月1日以后出生）。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16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朝天区自然资源综合行政执法大队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0116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行政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执法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从事综合事务及办公文秘工作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2.专业：汉语言文学、新闻学、应用语言学；</w:t>
            </w:r>
          </w:p>
          <w:p>
            <w:pPr>
              <w:widowControl/>
              <w:spacing w:line="27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bCs/>
              </w:rPr>
              <w:t>3.年龄:35周岁以下（1985年9月1日以后出生）。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17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市自然资源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综合行政执法支队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0117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行政执法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从事测绘执法及相关工作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1.学历学位：全日制本科及以上学历，并取得学士及以上学位;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2.专业：测绘类、法学；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3.年龄:35周岁以下（1985年9月1日以后出生）；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4.一线执法，较适合男性。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18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市生态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环境局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利州生态环境保护综合行政执法大队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0118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从事文字材料、机关事务管理等工作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2.专业：法学、汉语言文学、新闻学、秘书学、政治学与行政学；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4.具有一定的文字写作功底。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19</w:t>
            </w: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苍溪生态环境保护综合行政执法大队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0119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从事文字材料、机关事务管理等工作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1.学历学位：全日制本科及以上学历,并取得学士以上学位；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2.专业：汉语言文学、新闻学、秘书学、法学；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3.年龄：30周岁以下（1990年9月1日以后出生）；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4.具有一定的文字写作功底，较适合男性。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市生态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环境局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朝天生态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环境局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0120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从事机关文秘事务工作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2.专业：汉语言文学、语言学、秘书学；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4.具有较强的文字写作功底。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市财政局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市财政局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0121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承担财政业务工作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2.专业：财政学、金融学、法学、会计学、财务管理；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3.年龄：30周岁以下（1990年9月1日以后出生）；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4.具有财政工作经历优先。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市交通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运输局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市交通运输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综合行政执法大队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0122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主要负责文件起草、新闻宣传报道等工作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 全日制本科及以上学历，并取得学士及以上学位；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2.专业：汉语言文学、汉语言、新闻学、传播学；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3.年龄：35周岁以下（1985年9月1日以后出生）；</w:t>
            </w:r>
          </w:p>
          <w:p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4.具有5年以上工作经历，较适合男性。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市经济和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信息化局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市经济和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信息化局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0123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从事文秘工作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三级主任科员及以下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2.年龄：35周岁以下（1985年9月1日以后出生）；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3.具有文秘写作工作经历的优先。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市卫生健康委员会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市卫生健康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委员会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0124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医疗管理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2.专业：临床医学、中医学、预防医学、妇幼保健医学、卫生监督；             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9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市文化广播</w:t>
            </w:r>
            <w:r>
              <w:rPr>
                <w:rFonts w:hint="eastAsia" w:ascii="宋体" w:hAnsi="宋体"/>
                <w:b/>
                <w:bCs/>
                <w:spacing w:val="-18"/>
              </w:rPr>
              <w:t>电视和旅游局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市文化市场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综合行政执法支队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0125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从事文字材料、机关事务管理等工作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一级科员</w:t>
            </w:r>
            <w:r>
              <w:rPr>
                <w:rFonts w:hint="eastAsia" w:ascii="宋体" w:hAnsi="宋体" w:cs="宋体"/>
                <w:b/>
                <w:bCs/>
              </w:rPr>
              <w:t>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学历学位：全日制本科及以上学历，并取得学士及以上学位；</w:t>
            </w:r>
            <w:r>
              <w:rPr>
                <w:rFonts w:hint="eastAsia" w:ascii="宋体" w:hAnsi="宋体"/>
                <w:b/>
                <w:bCs/>
              </w:rPr>
              <w:br w:type="textWrapping"/>
            </w:r>
            <w:r>
              <w:rPr>
                <w:rFonts w:hint="eastAsia" w:ascii="宋体" w:hAnsi="宋体"/>
                <w:b/>
                <w:bCs/>
              </w:rPr>
              <w:t>2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专业：行政管理、档案学、信息资源管理；</w:t>
            </w:r>
            <w:r>
              <w:rPr>
                <w:rFonts w:hint="eastAsia" w:ascii="宋体" w:hAnsi="宋体"/>
                <w:b/>
                <w:bCs/>
              </w:rPr>
              <w:br w:type="textWrapping"/>
            </w:r>
            <w:r>
              <w:rPr>
                <w:rFonts w:hint="eastAsia" w:ascii="宋体" w:hAnsi="宋体"/>
                <w:b/>
                <w:bCs/>
              </w:rPr>
              <w:t>3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年龄：35周岁以下（1985年9月1日以后出生）；</w:t>
            </w:r>
            <w:r>
              <w:rPr>
                <w:rFonts w:hint="eastAsia" w:ascii="宋体" w:hAnsi="宋体"/>
                <w:b/>
                <w:bCs/>
              </w:rPr>
              <w:br w:type="textWrapping"/>
            </w:r>
            <w:r>
              <w:rPr>
                <w:rFonts w:hint="eastAsia" w:ascii="宋体" w:hAnsi="宋体"/>
                <w:b/>
                <w:bCs/>
              </w:rPr>
              <w:t>4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具有较强的文字写作功底。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市文化广播</w:t>
            </w:r>
            <w:r>
              <w:rPr>
                <w:rFonts w:hint="eastAsia" w:ascii="宋体" w:hAnsi="宋体"/>
                <w:b/>
                <w:bCs/>
                <w:spacing w:val="-18"/>
              </w:rPr>
              <w:t>电视和旅游局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市文化市场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综合行政执法支队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0126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行政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执法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文化、文物、新闻出版执法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一级科员</w:t>
            </w:r>
            <w:r>
              <w:rPr>
                <w:rFonts w:hint="eastAsia" w:ascii="宋体" w:hAnsi="宋体" w:cs="宋体"/>
                <w:b/>
                <w:bCs/>
              </w:rPr>
              <w:t>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学历学位：全日制本科及以上学历，并取得学士及以上学位；</w:t>
            </w:r>
            <w:r>
              <w:rPr>
                <w:rFonts w:hint="eastAsia" w:ascii="宋体" w:hAnsi="宋体"/>
                <w:b/>
                <w:bCs/>
              </w:rPr>
              <w:br w:type="textWrapping"/>
            </w:r>
            <w:r>
              <w:rPr>
                <w:rFonts w:hint="eastAsia" w:ascii="宋体" w:hAnsi="宋体"/>
                <w:b/>
                <w:bCs/>
              </w:rPr>
              <w:t>2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专业：法学、信用风险管理与法律防控、政治学与行政学；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3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年龄：35周岁以下（1985年9月1日以后出生）；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4</w:t>
            </w:r>
            <w:r>
              <w:rPr>
                <w:rFonts w:hint="eastAsia" w:ascii="宋体" w:hAnsi="宋体" w:cs="宋体"/>
                <w:b/>
                <w:bCs/>
              </w:rPr>
              <w:t>.</w:t>
            </w:r>
            <w:r>
              <w:rPr>
                <w:rFonts w:hint="eastAsia" w:ascii="宋体" w:hAnsi="宋体"/>
                <w:b/>
                <w:bCs/>
              </w:rPr>
              <w:t>具有3年以上基层执法工作经验，取得法律职业资格证书。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市供销合作社联合社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市供销合作社联合社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0127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管理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从事机关事务工作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三级主任科员及以下</w:t>
            </w:r>
          </w:p>
        </w:tc>
        <w:tc>
          <w:tcPr>
            <w:tcW w:w="6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2.年龄：35周岁以下（1985年9月1日以后出生）；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3.熟悉农业农村、经济工作，具有较强的统筹协调能力。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参照管理事业单位</w:t>
            </w:r>
          </w:p>
        </w:tc>
      </w:tr>
    </w:tbl>
    <w:p>
      <w:pPr>
        <w:spacing w:line="20" w:lineRule="exact"/>
        <w:rPr>
          <w:b/>
        </w:rPr>
      </w:pPr>
    </w:p>
    <w:p>
      <w:pPr>
        <w:spacing w:line="580" w:lineRule="exact"/>
        <w:rPr>
          <w:rFonts w:ascii="宋体" w:hAnsi="宋体" w:eastAsia="仿宋_GB2312" w:cs="仿宋_GB2312"/>
          <w:sz w:val="32"/>
          <w:szCs w:val="32"/>
        </w:rPr>
        <w:sectPr>
          <w:pgSz w:w="16838" w:h="11906" w:orient="landscape"/>
          <w:pgMar w:top="1701" w:right="1418" w:bottom="1418" w:left="1418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D40F"/>
    <w:rsid w:val="6CF7D40F"/>
    <w:rsid w:val="F7F7F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2021-08-30T22:32:00Z</dcterms:created>
  <dc:creator>user</dc:creator>
  <cp:lastModifiedBy>user</cp:lastModifiedBy>
  <dcterms:modified xsi:type="dcterms:W3CDTF">2021-08-30T14:34:14Z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