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hint="default" w:ascii="Times New Roman" w:hAnsi="Times New Roman" w:eastAsia="方正黑体简体" w:cs="Times New Roman"/>
          <w:b/>
          <w:sz w:val="30"/>
          <w:szCs w:val="30"/>
        </w:rPr>
      </w:pPr>
      <w:r>
        <w:rPr>
          <w:rFonts w:hint="default" w:ascii="Times New Roman" w:hAnsi="Times New Roman" w:eastAsia="方正黑体简体" w:cs="Times New Roman"/>
          <w:b/>
          <w:sz w:val="30"/>
          <w:szCs w:val="30"/>
        </w:rPr>
        <w:t>附件1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南充市发展和改革委员会下属事业单位2021年公开考调工作人员岗位和条件要求一览表</w:t>
      </w:r>
    </w:p>
    <w:tbl>
      <w:tblPr>
        <w:tblStyle w:val="4"/>
        <w:tblW w:w="150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1216"/>
        <w:gridCol w:w="993"/>
        <w:gridCol w:w="850"/>
        <w:gridCol w:w="2552"/>
        <w:gridCol w:w="1559"/>
        <w:gridCol w:w="1276"/>
        <w:gridCol w:w="2551"/>
        <w:gridCol w:w="1418"/>
        <w:gridCol w:w="7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考调单位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     人数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考调对象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及范围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学历        (学位)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考试科目及顺序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南充市价格认证中心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综合管理岗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面向全省县级及以上机关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或全额拨款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事业单位在编在岗的干部（公务员〈含参公〉为三级主任科员及以下，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事业人员为八级职员或专业技术十一级及以下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具有全日制大学本科及以上学历，学士及以上学位。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1.年龄35周岁及以下（1985年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日以后出生）；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具有2周年及以上机关事业单位工作经历且近两年年度考核结果为合格（称职）及以上等次，试用期年度考核不定等次除外。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2.面试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  <w:bookmarkStart w:id="0" w:name="_GoBack"/>
      <w:bookmarkEnd w:id="0"/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sz w:val="30"/>
          <w:szCs w:val="30"/>
        </w:rPr>
      </w:pPr>
      <w:r>
        <w:rPr>
          <w:rFonts w:hint="default" w:ascii="Times New Roman" w:hAnsi="Times New Roman" w:eastAsia="方正黑体简体" w:cs="Times New Roman"/>
          <w:b/>
          <w:sz w:val="30"/>
          <w:szCs w:val="30"/>
        </w:rPr>
        <w:t>附件2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发展和改革委员会下属事业单位2021年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公开考调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仿宋简体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事业单位基本情况一览表</w:t>
      </w:r>
    </w:p>
    <w:tbl>
      <w:tblPr>
        <w:tblStyle w:val="4"/>
        <w:tblW w:w="13354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908"/>
        <w:gridCol w:w="69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价格认证中心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全额拨款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万年西路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市政府一号办公楼7楼</w:t>
            </w:r>
          </w:p>
        </w:tc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0817-</w:t>
            </w: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2312055</w:t>
            </w:r>
          </w:p>
        </w:tc>
        <w:tc>
          <w:tcPr>
            <w:tcW w:w="6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承担涉纪检监察、涉案、涉税、涉行政财物价格认定及结论复核等方面的事务性工作；承担协调处理价格争议纠纷方面的事务性工作；研究拟定全市价格认定技术规定；组织开展全市价格认定业务培训。</w:t>
            </w: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  <w:sectPr>
          <w:pgSz w:w="16838" w:h="11906" w:orient="landscape"/>
          <w:pgMar w:top="1418" w:right="1985" w:bottom="1418" w:left="1418" w:header="851" w:footer="992" w:gutter="0"/>
          <w:cols w:space="425" w:num="1"/>
          <w:titlePg/>
          <w:docGrid w:type="lines" w:linePitch="312" w:charSpace="0"/>
        </w:sectPr>
      </w:pPr>
    </w:p>
    <w:p>
      <w:pPr>
        <w:shd w:val="clear" w:color="auto" w:fill="FFFFFF"/>
        <w:spacing w:line="560" w:lineRule="exact"/>
        <w:jc w:val="left"/>
        <w:rPr>
          <w:rFonts w:hint="default" w:ascii="Times New Roman" w:hAnsi="Times New Roman" w:eastAsia="方正黑体简体" w:cs="Times New Roman"/>
          <w:b/>
          <w:kern w:val="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b/>
          <w:kern w:val="0"/>
          <w:sz w:val="30"/>
          <w:szCs w:val="30"/>
          <w:shd w:val="clear" w:color="auto" w:fill="FFFFFF"/>
        </w:rPr>
        <w:t>附件3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发展和改革委员会下属事业单位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考调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工作人员考试报名表</w:t>
      </w:r>
    </w:p>
    <w:tbl>
      <w:tblPr>
        <w:tblStyle w:val="4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24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注意事项</w:t>
      </w:r>
      <w:r>
        <w:rPr>
          <w:rFonts w:hint="default" w:ascii="Times New Roman" w:hAnsi="Times New Roman" w:cs="Times New Roman"/>
          <w:b/>
          <w:kern w:val="0"/>
          <w:sz w:val="24"/>
        </w:rPr>
        <w:t>：</w:t>
      </w:r>
      <w:r>
        <w:rPr>
          <w:rFonts w:hint="default" w:ascii="Times New Roman" w:hAnsi="Times New Roman" w:cs="Times New Roman"/>
          <w:b/>
          <w:kern w:val="0"/>
          <w:sz w:val="24"/>
        </w:rPr>
        <w:t>1.简历含高等院校学习经历和工作经历，时间不得间断；2.“奖惩情况”中获奖情况填写县（市</w:t>
      </w:r>
      <w:r>
        <w:rPr>
          <w:rFonts w:hint="default" w:ascii="Times New Roman" w:hAnsi="Times New Roman" w:cs="Times New Roman"/>
          <w:b/>
          <w:kern w:val="0"/>
          <w:sz w:val="24"/>
        </w:rPr>
        <w:t>、区</w:t>
      </w:r>
      <w:r>
        <w:rPr>
          <w:rFonts w:hint="default" w:ascii="Times New Roman" w:hAnsi="Times New Roman" w:cs="Times New Roman"/>
          <w:b/>
          <w:kern w:val="0"/>
          <w:sz w:val="24"/>
        </w:rPr>
        <w:t>）级以上单位（部门）表彰奖励</w:t>
      </w:r>
      <w:r>
        <w:rPr>
          <w:rFonts w:hint="default" w:ascii="Times New Roman" w:hAnsi="Times New Roman" w:cs="Times New Roman"/>
          <w:b/>
          <w:kern w:val="0"/>
          <w:sz w:val="24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40D4"/>
    <w:rsid w:val="6A3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2021-08-27T09:40:00Z</dcterms:created>
  <dc:creator>Lenovo</dc:creator>
  <cp:lastModifiedBy>Lenovo</cp:lastModifiedBy>
  <dcterms:modified xsi:type="dcterms:W3CDTF">2021-08-27T09:41:55Z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