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前28天内是否接触新冠肺炎确诊病例、疑似病例、无症状感染者？〇是〇否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前28天内是否有发热、干咳、乏力、鼻塞、流涕、咽痛、腹泻等症状？〇是〇否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前28天内，本人或家庭成员是否有国（境）外或疫情中、高风险地区旅行史和接触史？〇是〇否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前28天内所在社区（村居）是否有确诊病例、疑似病例？〇是〇否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eastAsia="zh-CN"/>
              </w:rPr>
              <w:t>开发区事业单位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日，采用的交通工具为：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60" w:firstLineChars="1550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617" w:firstLineChars="1443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617" w:firstLineChars="1443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日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期：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年 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月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注：承诺书中1-4项有为“是”的，须提供考前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1D814905"/>
    <w:rsid w:val="219E2DA4"/>
    <w:rsid w:val="24183FE2"/>
    <w:rsid w:val="244A2E2C"/>
    <w:rsid w:val="2A5F717D"/>
    <w:rsid w:val="2D022B6D"/>
    <w:rsid w:val="2E7E6427"/>
    <w:rsid w:val="2E8801EE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4D61091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441</Characters>
  <Lines>3</Lines>
  <Paragraphs>1</Paragraphs>
  <TotalTime>0</TotalTime>
  <ScaleCrop>false</ScaleCrop>
  <LinksUpToDate>false</LinksUpToDate>
  <CharactersWithSpaces>517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事业单位人事...</cp:lastModifiedBy>
  <dcterms:modified xsi:type="dcterms:W3CDTF">2021-08-17T01:16:30Z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