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outlineLvl w:val="0"/>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2021年烟台开发区事业单位</w:t>
      </w:r>
      <w:r>
        <w:rPr>
          <w:rFonts w:hint="eastAsia" w:ascii="方正小标宋简体" w:hAnsi="方正小标宋简体" w:eastAsia="方正小标宋简体" w:cs="方正小标宋简体"/>
          <w:bCs/>
          <w:kern w:val="0"/>
          <w:sz w:val="44"/>
          <w:szCs w:val="44"/>
          <w:lang w:eastAsia="zh-CN"/>
        </w:rPr>
        <w:t>补充</w:t>
      </w:r>
      <w:r>
        <w:rPr>
          <w:rFonts w:hint="eastAsia" w:ascii="方正小标宋简体" w:hAnsi="方正小标宋简体" w:eastAsia="方正小标宋简体" w:cs="方正小标宋简体"/>
          <w:bCs/>
          <w:kern w:val="0"/>
          <w:sz w:val="44"/>
          <w:szCs w:val="44"/>
        </w:rPr>
        <w:t>公开招聘</w:t>
      </w:r>
    </w:p>
    <w:p>
      <w:pPr>
        <w:spacing w:line="560" w:lineRule="exact"/>
        <w:jc w:val="center"/>
        <w:outlineLvl w:val="0"/>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安全生产监管</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按照事业单位公开招聘的相关规定，凡符合《2021年烟台开发区事业单位</w:t>
      </w:r>
      <w:r>
        <w:rPr>
          <w:rFonts w:hint="eastAsia" w:ascii="仿宋_GB2312" w:hAnsi="仿宋" w:eastAsia="仿宋_GB2312"/>
          <w:sz w:val="32"/>
          <w:szCs w:val="32"/>
          <w:lang w:eastAsia="zh-CN"/>
        </w:rPr>
        <w:t>补充</w:t>
      </w:r>
      <w:r>
        <w:rPr>
          <w:rFonts w:hint="eastAsia" w:ascii="仿宋_GB2312" w:hAnsi="仿宋" w:eastAsia="仿宋_GB2312"/>
          <w:sz w:val="32"/>
          <w:szCs w:val="32"/>
        </w:rPr>
        <w:t>公开招聘</w:t>
      </w:r>
      <w:r>
        <w:rPr>
          <w:rFonts w:hint="eastAsia" w:ascii="仿宋_GB2312" w:hAnsi="仿宋" w:eastAsia="仿宋_GB2312"/>
          <w:sz w:val="32"/>
          <w:szCs w:val="32"/>
          <w:lang w:eastAsia="zh-CN"/>
        </w:rPr>
        <w:t>安全生产监管</w:t>
      </w:r>
      <w:r>
        <w:rPr>
          <w:rFonts w:hint="eastAsia" w:ascii="仿宋_GB2312" w:hAnsi="仿宋" w:eastAsia="仿宋_GB2312"/>
          <w:sz w:val="32"/>
          <w:szCs w:val="32"/>
        </w:rPr>
        <w:t>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以招聘岗位要求为准。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招聘岗位要求的包括学历证书、相</w:t>
      </w:r>
      <w:r>
        <w:rPr>
          <w:rFonts w:hint="eastAsia" w:ascii="仿宋_GB2312" w:hAnsi="仿宋" w:eastAsia="仿宋_GB2312"/>
          <w:color w:val="000000" w:themeColor="text1"/>
          <w:sz w:val="32"/>
          <w:szCs w:val="32"/>
          <w14:textFill>
            <w14:solidFill>
              <w14:schemeClr w14:val="tx1"/>
            </w14:solidFill>
          </w14:textFill>
        </w:rPr>
        <w:t>应</w:t>
      </w:r>
      <w:r>
        <w:rPr>
          <w:rFonts w:hint="eastAsia" w:ascii="仿宋_GB2312" w:hAnsi="仿宋" w:eastAsia="仿宋_GB2312"/>
          <w:sz w:val="32"/>
          <w:szCs w:val="32"/>
        </w:rPr>
        <w:t>学位证书在内的所有资格、资质及证书（含</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4"/>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4"/>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4"/>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留学人员能否报考招聘全日制普通高校毕业生岗位？</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w:t>
      </w:r>
      <w:r>
        <w:rPr>
          <w:rFonts w:hint="eastAsia" w:ascii="仿宋_GB2312" w:hAnsi="仿宋_GB2312" w:eastAsia="仿宋_GB2312" w:cs="仿宋_GB2312"/>
          <w:kern w:val="0"/>
          <w:sz w:val="32"/>
          <w:szCs w:val="32"/>
          <w:lang w:eastAsia="zh-CN"/>
        </w:rPr>
        <w:t>归</w:t>
      </w:r>
      <w:r>
        <w:rPr>
          <w:rFonts w:hint="eastAsia" w:ascii="仿宋_GB2312" w:hAnsi="仿宋_GB2312" w:eastAsia="仿宋_GB2312" w:cs="仿宋_GB2312"/>
          <w:kern w:val="0"/>
          <w:sz w:val="32"/>
          <w:szCs w:val="32"/>
        </w:rPr>
        <w:t>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留学取得的研究生学历、学位证书已经教育部认证，其海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留学人员如何填报所学专业？</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海归留学人员报考，提交的专业名称须与教育部留学服务中心出具的国（境）外学历学位认证书所载专业名称相一致。未取得国（境）外学历学位认证书的，如因最终颁发的国（境）外学历学位认证书所载专业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.“应届高校毕业生”如何界定？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应届高校毕业生，具体是在国内普通高等学校或承担研究生教育任务的科学研究机构中，由国家统一招生且就读期间个人档案、组织关系保管在就读院校(或科研机构)，并于当年毕业的学生。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.“国家规定择业期内未曾落实工作单位”如何界定？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规定择业期内未曾落实工作单位的高校毕业生，具体是指国家统一招生，2019年、2020年离校时和在国家规定的择业期(二年)内未曾落实工作单位的普通高校毕业生，其档案仍保留在原毕业学校，或保留在各级毕业生就业主管部门（毕业生就业指导服务中心）、各级人才交流服务机构和各级公共就业服务机构。</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6</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符合享受减免考务费用的人员，须将相应材料拍照后，将照片以电子邮件附件形式发送至邮箱：gwy6729@163.com，邮件主题须为：“笔试费用减免+考生姓名+身份证号”。发送材料包括：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前发送，以邮箱显示接收时间为准。邮件发送成功后，务必于当日工作时间内致电0535-6396729确认邮件收到情况。免笔试考务费认定结果以电子邮件反馈。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开发区人力资源和社会保障局（电话0535-6396729），由开发区人力资源和社会保障局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面试前现场资格审查需要提交相关证明材料（均要求提供原件和复印件）、笔试准考证、填写完整的《烟台开发区事业单位</w:t>
      </w:r>
      <w:r>
        <w:rPr>
          <w:rFonts w:hint="eastAsia" w:ascii="仿宋_GB2312" w:hAnsi="仿宋_GB2312" w:eastAsia="仿宋_GB2312" w:cs="仿宋_GB2312"/>
          <w:kern w:val="0"/>
          <w:sz w:val="32"/>
          <w:szCs w:val="32"/>
          <w:lang w:eastAsia="zh-CN"/>
        </w:rPr>
        <w:t>补充</w:t>
      </w:r>
      <w:r>
        <w:rPr>
          <w:rFonts w:hint="eastAsia" w:ascii="仿宋_GB2312" w:hAnsi="仿宋_GB2312" w:eastAsia="仿宋_GB2312" w:cs="仿宋_GB2312"/>
          <w:kern w:val="0"/>
          <w:sz w:val="32"/>
          <w:szCs w:val="32"/>
        </w:rPr>
        <w:t>公开招聘</w:t>
      </w:r>
      <w:r>
        <w:rPr>
          <w:rFonts w:hint="eastAsia" w:ascii="仿宋_GB2312" w:hAnsi="仿宋_GB2312" w:eastAsia="仿宋_GB2312" w:cs="仿宋_GB2312"/>
          <w:kern w:val="0"/>
          <w:sz w:val="32"/>
          <w:szCs w:val="32"/>
          <w:lang w:eastAsia="zh-CN"/>
        </w:rPr>
        <w:t>安全生产监管</w:t>
      </w:r>
      <w:r>
        <w:rPr>
          <w:rFonts w:hint="eastAsia" w:ascii="仿宋_GB2312" w:hAnsi="仿宋_GB2312" w:eastAsia="仿宋_GB2312" w:cs="仿宋_GB2312"/>
          <w:kern w:val="0"/>
          <w:sz w:val="32"/>
          <w:szCs w:val="32"/>
        </w:rPr>
        <w:t>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widowControl/>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、相应学位证书（没取得学历学位证书的也可提供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已经就业或签订就业协议书的还须提供具有用人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或解约函。报名时有工作单位，但现已解除劳动合同或就业协议的人员应聘的，还须提供解除劳动合同或就业协议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w:t>
      </w:r>
      <w:r>
        <w:rPr>
          <w:rFonts w:hint="eastAsia" w:ascii="仿宋_GB2312" w:hAnsi="仿宋_GB2312" w:eastAsia="仿宋_GB2312" w:cs="仿宋_GB2312"/>
          <w:sz w:val="32"/>
          <w:szCs w:val="32"/>
        </w:rPr>
        <w:t>留学回国人员</w:t>
      </w:r>
      <w:r>
        <w:rPr>
          <w:rFonts w:hint="eastAsia" w:ascii="仿宋_GB2312" w:hAnsi="仿宋_GB2312" w:eastAsia="仿宋_GB2312" w:cs="仿宋_GB2312"/>
          <w:kern w:val="0"/>
          <w:sz w:val="32"/>
          <w:szCs w:val="32"/>
        </w:rPr>
        <w:t>（含二年择业期内未曾落实工作单位的相关人员）提供国外学历学位认证书、身份证，择业期（二年）内未曾落实工作单位的提供择业期（二年）内未曾落实工作单位的个人书面承诺书〔承诺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参加基层服务项目人员提供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、相应学位证书（没取得学历学位证书的也可提供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strike/>
          <w:dstrike w:val="0"/>
          <w:color w:val="FF0000"/>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26</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招聘岗位有其他要求的，必须满足《2021年烟台开发区</w:t>
      </w:r>
      <w:r>
        <w:rPr>
          <w:rFonts w:hint="eastAsia" w:ascii="仿宋_GB2312" w:hAnsi="仿宋" w:eastAsia="仿宋_GB2312"/>
          <w:sz w:val="32"/>
          <w:szCs w:val="32"/>
          <w:highlight w:val="none"/>
        </w:rPr>
        <w:t>事业单位</w:t>
      </w:r>
      <w:r>
        <w:rPr>
          <w:rFonts w:hint="eastAsia" w:ascii="仿宋_GB2312" w:hAnsi="仿宋" w:eastAsia="仿宋_GB2312"/>
          <w:sz w:val="32"/>
          <w:szCs w:val="32"/>
          <w:highlight w:val="none"/>
          <w:lang w:eastAsia="zh-CN"/>
        </w:rPr>
        <w:t>补充</w:t>
      </w:r>
      <w:r>
        <w:rPr>
          <w:rFonts w:hint="eastAsia" w:ascii="仿宋_GB2312" w:hAnsi="仿宋" w:eastAsia="仿宋_GB2312"/>
          <w:sz w:val="32"/>
          <w:szCs w:val="32"/>
          <w:highlight w:val="none"/>
        </w:rPr>
        <w:t>公开招聘</w:t>
      </w:r>
      <w:r>
        <w:rPr>
          <w:rFonts w:hint="eastAsia" w:ascii="仿宋_GB2312" w:hAnsi="仿宋" w:eastAsia="仿宋_GB2312"/>
          <w:sz w:val="32"/>
          <w:szCs w:val="32"/>
          <w:highlight w:val="none"/>
          <w:lang w:eastAsia="zh-CN"/>
        </w:rPr>
        <w:t>安全生产监管</w:t>
      </w:r>
      <w:r>
        <w:rPr>
          <w:rFonts w:hint="eastAsia" w:ascii="仿宋_GB2312" w:hAnsi="仿宋" w:eastAsia="仿宋_GB2312"/>
          <w:sz w:val="32"/>
          <w:szCs w:val="32"/>
          <w:highlight w:val="none"/>
        </w:rPr>
        <w:t>人员岗位需求表</w:t>
      </w:r>
      <w:r>
        <w:rPr>
          <w:rFonts w:hint="eastAsia" w:ascii="仿宋_GB2312" w:hAnsi="仿宋_GB2312" w:eastAsia="仿宋_GB2312" w:cs="仿宋_GB2312"/>
          <w:kern w:val="0"/>
          <w:sz w:val="32"/>
          <w:szCs w:val="32"/>
          <w:highlight w:val="none"/>
        </w:rPr>
        <w:t>》中的所有条件才能报考。面试前现场资格审查时，在《烟台</w:t>
      </w:r>
      <w:r>
        <w:rPr>
          <w:rFonts w:hint="eastAsia" w:ascii="仿宋_GB2312" w:hAnsi="仿宋_GB2312" w:eastAsia="仿宋_GB2312" w:cs="仿宋_GB2312"/>
          <w:kern w:val="0"/>
          <w:sz w:val="32"/>
          <w:szCs w:val="32"/>
          <w:highlight w:val="none"/>
          <w:lang w:eastAsia="zh-CN"/>
        </w:rPr>
        <w:t>开发区</w:t>
      </w:r>
      <w:r>
        <w:rPr>
          <w:rFonts w:hint="eastAsia" w:ascii="仿宋_GB2312" w:hAnsi="仿宋_GB2312" w:eastAsia="仿宋_GB2312" w:cs="仿宋_GB2312"/>
          <w:kern w:val="0"/>
          <w:sz w:val="32"/>
          <w:szCs w:val="32"/>
          <w:highlight w:val="none"/>
        </w:rPr>
        <w:t>事业单位</w:t>
      </w:r>
      <w:r>
        <w:rPr>
          <w:rFonts w:hint="eastAsia" w:ascii="仿宋_GB2312" w:hAnsi="仿宋_GB2312" w:eastAsia="仿宋_GB2312" w:cs="仿宋_GB2312"/>
          <w:kern w:val="0"/>
          <w:sz w:val="32"/>
          <w:szCs w:val="32"/>
          <w:highlight w:val="none"/>
          <w:lang w:eastAsia="zh-CN"/>
        </w:rPr>
        <w:t>补充</w:t>
      </w:r>
      <w:r>
        <w:rPr>
          <w:rFonts w:hint="eastAsia" w:ascii="仿宋_GB2312" w:hAnsi="仿宋_GB2312" w:eastAsia="仿宋_GB2312" w:cs="仿宋_GB2312"/>
          <w:kern w:val="0"/>
          <w:sz w:val="32"/>
          <w:szCs w:val="32"/>
          <w:highlight w:val="none"/>
        </w:rPr>
        <w:t>公开招聘</w:t>
      </w:r>
      <w:r>
        <w:rPr>
          <w:rFonts w:hint="eastAsia" w:ascii="仿宋_GB2312" w:hAnsi="仿宋" w:eastAsia="仿宋_GB2312"/>
          <w:sz w:val="32"/>
          <w:szCs w:val="32"/>
          <w:highlight w:val="none"/>
          <w:lang w:eastAsia="zh-CN"/>
        </w:rPr>
        <w:t>安全生产监管</w:t>
      </w:r>
      <w:r>
        <w:rPr>
          <w:rFonts w:hint="eastAsia" w:ascii="仿宋_GB2312" w:hAnsi="仿宋_GB2312" w:eastAsia="仿宋_GB2312" w:cs="仿宋_GB2312"/>
          <w:kern w:val="0"/>
          <w:sz w:val="32"/>
          <w:szCs w:val="32"/>
          <w:highlight w:val="none"/>
        </w:rPr>
        <w:t>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.招聘岗位没有对本科学段学历、专业等提出要求，面试前现场资格审查时，应聘人员是否必须提交本科学历、学位证书？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 xml:space="preserve">.面试前现场资格审查时，未能在规定时间内提交齐全指定材料，可否延期补交有关材料？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进入面试前资格审查范围人员名单和包含递补情况的面试人员名单均在烟台开发区管委网站公布。</w:t>
      </w:r>
    </w:p>
    <w:p>
      <w:pPr>
        <w:spacing w:line="560"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.现场资格审查、考试和体检时，疫情防控注意事项有哪些?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生及共同居住人凡有国（境）外或中、高风险地区旅居史，或有发热、乏力、咳嗽、咽痛、打喷嚏、腹泻、呕吐、黄疸、皮疹、结膜充血等疑似症状者，须主动报告，并尽快就诊排查，招聘主管部门将根据防疫部门工作要求，综合研判并通知考生是否具备正常参加现场资格审查及考试的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考生应每天采取自查自报方式进行健康监测，早、晚各进行1次体温测量，并在现场资格审查时提交《考生健康承诺书》和《考试人员健康管理信息采集表》。现场资格审查前14天内如考生所在地区升级为中、高风险地区，应及时主动向招聘单位、招聘主管部门报告，并尽快就诊排查，招聘主管部门将根据防疫部门工作要求，综合研判并通知考生是否具备正常参加现场资格审查及考试的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所有考生参加现场资格审查及考试时应主动佩戴防护口罩，出示动态健康码。考生及共同居住人凡有国（境）外或中、高风险地区旅居史的，提供3日内的核酸检测阴性报告（原件）。无法提供健康证明的，以及经现场专业人员确认有可疑症状（体温37.3℃以上，出现持续干咳、乏力、呼吸困难等症状）的考生，不得进入考点。现场资格审查及考试期间要</w:t>
      </w:r>
      <w:bookmarkStart w:id="0" w:name="_GoBack"/>
      <w:bookmarkEnd w:id="0"/>
      <w:r>
        <w:rPr>
          <w:rFonts w:hint="eastAsia" w:ascii="仿宋_GB2312" w:hAnsi="仿宋" w:eastAsia="仿宋_GB2312"/>
          <w:sz w:val="32"/>
          <w:szCs w:val="32"/>
        </w:rPr>
        <w:t>服从工作人员指挥管理，自觉保持安全距离。现场资格审查及考试结束后，考生应主动离开，不得聚集。现场资格审查以及考试过程中，如出现疑似症状，应主动报告。</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请广大考生近期注意做好自我健康管理，以免影响考试，应减少跨区域流动，尤其避免到疫情中、高风险地区活动。凡违反国家常态化疫情防控有关规定，隐瞒、虚报旅居史、接触史、健康状况等疫情防控重点信息的，将依法依规追究责任。疫情防控未尽事宜，按照有关规定执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（5）按照疫情防控要求，考点实行封闭管理，现场资格审查、考试仅限考生本人参加。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咨询招聘简章、报考岗位有关问题，请联系电话：0535-6396729。</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咨询报名系统技术问题，请联系烟台开发区人力资源和社会保障局：0535-6396729。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监督电话：0535-6396</w:t>
      </w:r>
      <w:r>
        <w:rPr>
          <w:rFonts w:hint="eastAsia" w:ascii="仿宋_GB2312" w:hAnsi="仿宋_GB2312" w:eastAsia="仿宋_GB2312" w:cs="仿宋_GB2312"/>
          <w:kern w:val="0"/>
          <w:sz w:val="32"/>
          <w:szCs w:val="32"/>
          <w:lang w:val="en-US" w:eastAsia="zh-CN"/>
        </w:rPr>
        <w:t>773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7D648C2"/>
    <w:rsid w:val="665B36E1"/>
    <w:rsid w:val="68110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事业单位人事...</cp:lastModifiedBy>
  <dcterms:modified xsi:type="dcterms:W3CDTF">2021-08-23T08:13:23Z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