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5</w:t>
      </w:r>
    </w:p>
    <w:p>
      <w:pPr>
        <w:spacing w:line="560" w:lineRule="exact"/>
        <w:jc w:val="center"/>
        <w:rPr>
          <w:rFonts w:ascii="宋体" w:hAnsi="宋体"/>
          <w:sz w:val="32"/>
          <w:szCs w:val="32"/>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招聘考试期间疫情防控须知</w:t>
      </w:r>
      <w:bookmarkStart w:id="0" w:name="_GoBack"/>
      <w:bookmarkEnd w:id="0"/>
    </w:p>
    <w:p>
      <w:pPr>
        <w:spacing w:line="560" w:lineRule="exact"/>
        <w:ind w:firstLine="643" w:firstLineChars="200"/>
        <w:rPr>
          <w:rFonts w:ascii="宋体" w:hAnsi="宋体"/>
          <w:b/>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考生报名时应通过“皖事通”APP实名申领安徽健康码（以下简称“安康码”），省外考生报名时应通过当地政务平台实名领取“健康码”。报名后应持续关注“安康码”（“健康码”）状态并保持通讯畅通。“红码”、“黄码”考生应咨询当地疫情防控部门，按要求通过每日健康打卡、持码人申诉、隔离观察无异常、核酸检测等方式，在考试前转为“绿码”。“安康码”绿码且体温正常的考生可正常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2.考生应从考试日前14天开始，启动体温监测，按照“一日一测，异常情况随时报”的疫情报告制度，及时将异常情况报告所在单位或社区防疫部门。</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val="en-US" w:eastAsia="zh-CN"/>
        </w:rPr>
        <w:t>根据芜湖市疫情防控有关要求，中高风险地区来（返）芜人员，有与确诊病例、疑似病例、无症状感染者等重点人群接触史的人员一律实施14天集中隔离和健康观察，实行2次核酸检测。对来自发生本土病例设区市（直辖市为区）的低风险地区人员，近14天以来有中高风险地区旅居史人员，出现发热、咳嗽、腹泻、乏力等流感样症状人员，按照疫情防控要求，考试当天需持有48小时内核酸检测阴性证明。有与确诊病例、疑似病例、无症状感染者等重点人群接触史的人员，近14天以来有中高风险地区旅居史人员应于考试前主动向招聘单位报告（电话：0553-5889020）。境内中高风险地区查看方法：微信公众号搜索关注“中国政府网”——“疫情服务”选项里点击“疫情风险等级查询”——点击上方“点击查看全国中高风险疫情地区”。个人行程卡查询方式：“国家政务服务平台”微信小程序——“通信行程卡”——输入手机号码——查询本人在疫情期间14天内到访信息。</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.考试前未完成转码的少数“红码”、“黄码”考生</w:t>
      </w:r>
      <w:r>
        <w:rPr>
          <w:rFonts w:hint="eastAsia" w:ascii="仿宋_GB2312" w:eastAsia="仿宋_GB2312"/>
          <w:sz w:val="32"/>
          <w:szCs w:val="32"/>
          <w:lang w:eastAsia="zh-CN"/>
        </w:rPr>
        <w:t>，</w:t>
      </w:r>
      <w:r>
        <w:rPr>
          <w:rFonts w:hint="eastAsia" w:ascii="仿宋_GB2312" w:eastAsia="仿宋_GB2312"/>
          <w:sz w:val="32"/>
          <w:szCs w:val="32"/>
        </w:rPr>
        <w:t>考生与</w:t>
      </w:r>
      <w:r>
        <w:rPr>
          <w:rFonts w:hint="eastAsia" w:ascii="仿宋_GB2312" w:eastAsia="仿宋_GB2312"/>
          <w:sz w:val="32"/>
          <w:szCs w:val="32"/>
          <w:lang w:val="en-US" w:eastAsia="zh-CN"/>
        </w:rPr>
        <w:t>招聘单位</w:t>
      </w:r>
      <w:r>
        <w:rPr>
          <w:rFonts w:hint="eastAsia" w:ascii="仿宋_GB2312" w:eastAsia="仿宋_GB2312"/>
          <w:sz w:val="32"/>
          <w:szCs w:val="32"/>
        </w:rPr>
        <w:t>联系后，可于考试当天直接前往指定考点，出示县级及以上医院开具的健康证明等材料，如实报告近期接触史、旅行史等情况，并作出书面承诺，经核验后安排在隔离考场进行考试。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.在考试过程中出现发热、咳嗽等异常症状的考生，应服从考试工作人员安排，立即转移到隔离考场继续考试。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.考试过程中，考生因个人原因需要接受健康检测或需要转移到隔离考场而耽误的考试时间不予补充。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560" w:lineRule="exact"/>
        <w:ind w:firstLine="800" w:firstLineChars="250"/>
        <w:rPr>
          <w:rFonts w:ascii="仿宋_GB2312" w:eastAsia="仿宋_GB2312"/>
          <w:sz w:val="32"/>
          <w:szCs w:val="32"/>
        </w:rPr>
      </w:pPr>
    </w:p>
    <w:p>
      <w:pPr>
        <w:spacing w:line="560" w:lineRule="exact"/>
        <w:ind w:firstLine="5760" w:firstLineChars="1800"/>
        <w:rPr>
          <w:rFonts w:ascii="仿宋_GB2312" w:eastAsia="仿宋_GB2312"/>
          <w:sz w:val="32"/>
          <w:szCs w:val="32"/>
        </w:rPr>
      </w:pPr>
      <w:r>
        <w:rPr>
          <w:rFonts w:hint="eastAsia" w:ascii="仿宋_GB2312" w:eastAsia="仿宋_GB2312"/>
          <w:sz w:val="32"/>
          <w:szCs w:val="32"/>
        </w:rPr>
        <w:t>承诺人：</w:t>
      </w:r>
    </w:p>
    <w:p>
      <w:pPr>
        <w:spacing w:line="560" w:lineRule="exact"/>
        <w:ind w:firstLine="5120" w:firstLineChars="1600"/>
        <w:rPr>
          <w:rFonts w:ascii="仿宋_GB2312" w:eastAsia="仿宋_GB2312"/>
          <w:sz w:val="32"/>
          <w:szCs w:val="32"/>
        </w:rPr>
      </w:pPr>
      <w:r>
        <w:rPr>
          <w:rFonts w:hint="eastAsia" w:ascii="仿宋_GB2312" w:eastAsia="仿宋_GB2312"/>
          <w:sz w:val="32"/>
          <w:szCs w:val="32"/>
        </w:rPr>
        <w:t>身份证号码：</w:t>
      </w:r>
    </w:p>
    <w:p>
      <w:pPr>
        <w:spacing w:line="560" w:lineRule="exact"/>
        <w:ind w:firstLine="5120" w:firstLineChars="1600"/>
        <w:rPr>
          <w:rFonts w:hint="eastAsia" w:ascii="仿宋_GB2312" w:hAnsi="仿宋_GB2312" w:eastAsia="仿宋_GB2312" w:cs="仿宋_GB2312"/>
          <w:sz w:val="32"/>
          <w:szCs w:val="32"/>
        </w:rPr>
      </w:pPr>
      <w:r>
        <w:rPr>
          <w:rFonts w:hint="eastAsia" w:ascii="仿宋_GB2312" w:eastAsia="仿宋_GB2312"/>
          <w:sz w:val="32"/>
          <w:szCs w:val="32"/>
        </w:rPr>
        <w:t>年   月   日</w:t>
      </w:r>
    </w:p>
    <w:p/>
    <w:sectPr>
      <w:pgSz w:w="11906" w:h="16838"/>
      <w:pgMar w:top="1440" w:right="1803" w:bottom="1440" w:left="1803"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70865"/>
    <w:rsid w:val="03F61E09"/>
    <w:rsid w:val="0A33793C"/>
    <w:rsid w:val="12F22E3D"/>
    <w:rsid w:val="13165514"/>
    <w:rsid w:val="1802609F"/>
    <w:rsid w:val="1A8E4384"/>
    <w:rsid w:val="1ED32233"/>
    <w:rsid w:val="1FF8584B"/>
    <w:rsid w:val="260A3B1B"/>
    <w:rsid w:val="2802525E"/>
    <w:rsid w:val="29562587"/>
    <w:rsid w:val="2BEA109B"/>
    <w:rsid w:val="2C8F477A"/>
    <w:rsid w:val="2F212C01"/>
    <w:rsid w:val="2FD11B63"/>
    <w:rsid w:val="33724438"/>
    <w:rsid w:val="346B00CA"/>
    <w:rsid w:val="405326E4"/>
    <w:rsid w:val="45D0766D"/>
    <w:rsid w:val="46372A86"/>
    <w:rsid w:val="46EF3FB3"/>
    <w:rsid w:val="48870865"/>
    <w:rsid w:val="4A691FA8"/>
    <w:rsid w:val="4D5E2C37"/>
    <w:rsid w:val="58951AB7"/>
    <w:rsid w:val="58B47185"/>
    <w:rsid w:val="5C940F16"/>
    <w:rsid w:val="5D263B71"/>
    <w:rsid w:val="5DC14B57"/>
    <w:rsid w:val="5E4A2278"/>
    <w:rsid w:val="62B36A7E"/>
    <w:rsid w:val="68F95B21"/>
    <w:rsid w:val="6A1B5EBE"/>
    <w:rsid w:val="71991FD4"/>
    <w:rsid w:val="71A45607"/>
    <w:rsid w:val="74081CF4"/>
    <w:rsid w:val="78BE22E1"/>
    <w:rsid w:val="7B5E3CF0"/>
    <w:rsid w:val="7CF01E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2021-08-23T07:02:00Z</dcterms:created>
  <dc:creator>钟婷</dc:creator>
  <cp:lastModifiedBy>钟婷</cp:lastModifiedBy>
  <dcterms:modified xsi:type="dcterms:W3CDTF">2021-08-23T07:04:56Z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