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after="312" w:afterLines="100" w:line="480" w:lineRule="exact"/>
        <w:ind w:left="-718" w:leftChars="-342" w:right="-693" w:rightChars="-330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市</w:t>
      </w:r>
      <w:r>
        <w:rPr>
          <w:rFonts w:hint="eastAsia" w:ascii="黑体" w:eastAsia="黑体"/>
          <w:b/>
          <w:color w:val="000000"/>
          <w:sz w:val="32"/>
          <w:szCs w:val="32"/>
          <w:lang w:eastAsia="zh-CN"/>
        </w:rPr>
        <w:t>铁路与轨道交通建设管理服务中心</w:t>
      </w:r>
      <w:r>
        <w:rPr>
          <w:rFonts w:hint="eastAsia" w:ascii="黑体" w:eastAsia="黑体"/>
          <w:b/>
          <w:color w:val="000000"/>
          <w:sz w:val="32"/>
          <w:szCs w:val="32"/>
        </w:rPr>
        <w:t>公开招聘编外职工报名表</w:t>
      </w:r>
    </w:p>
    <w:p>
      <w:pPr>
        <w:widowControl/>
        <w:spacing w:line="384" w:lineRule="atLeast"/>
        <w:rPr>
          <w:rFonts w:hint="default" w:ascii="仿宋_GB2312" w:hAnsi="宋体" w:eastAsia="仿宋_GB2312" w:cs="宋体"/>
          <w:b/>
          <w:color w:val="000000"/>
          <w:w w:val="80"/>
          <w:kern w:val="0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报名序号：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</w:t>
      </w:r>
      <w:bookmarkStart w:id="0" w:name="_GoBack"/>
      <w:bookmarkEnd w:id="0"/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27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户籍地</w:t>
            </w:r>
            <w:r>
              <w:rPr>
                <w:rFonts w:hint="eastAsia" w:ascii="仿宋_GB2312" w:hAnsi="宋体" w:eastAsia="仿宋_GB2312"/>
                <w:sz w:val="24"/>
              </w:rPr>
              <w:t>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家庭地址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1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1"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按公告要求，不存在不得应聘的情形，如有任何不实，本人愿意接受招聘单位取消本人应聘、聘用资格等有关处理决定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1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B0F37"/>
    <w:rsid w:val="0B240120"/>
    <w:rsid w:val="627A4877"/>
    <w:rsid w:val="66CC3CC5"/>
    <w:rsid w:val="67543BE3"/>
    <w:rsid w:val="7E0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2021-02-25T02:52:00Z</dcterms:created>
  <dc:creator>39420</dc:creator>
  <cp:lastModifiedBy>108的奇妙世界</cp:lastModifiedBy>
  <dcterms:modified xsi:type="dcterms:W3CDTF">2021-06-04T07:52:32Z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59434D1F41F141F2A1316ECCC7DF24D0</vt:lpwstr>
  </property>
</Properties>
</file>