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0F" w:rsidRDefault="00701B0F" w:rsidP="00701B0F">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701B0F" w:rsidRDefault="00701B0F" w:rsidP="00701B0F">
      <w:pPr>
        <w:suppressAutoHyphens/>
        <w:snapToGrid w:val="0"/>
        <w:spacing w:line="520" w:lineRule="exact"/>
        <w:ind w:firstLineChars="200" w:firstLine="640"/>
        <w:rPr>
          <w:rFonts w:eastAsia="仿宋"/>
          <w:sz w:val="32"/>
          <w:szCs w:val="32"/>
        </w:rPr>
      </w:pPr>
    </w:p>
    <w:p w:rsidR="00701B0F" w:rsidRDefault="00701B0F" w:rsidP="00701B0F">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701B0F" w:rsidRDefault="00701B0F" w:rsidP="00701B0F">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一、考生报名成功后，应及时申领苏康码（考前至少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701B0F" w:rsidRDefault="00701B0F" w:rsidP="00701B0F">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701B0F" w:rsidRDefault="00701B0F" w:rsidP="00701B0F">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701B0F" w:rsidRDefault="00701B0F" w:rsidP="00701B0F">
      <w:pPr>
        <w:suppressAutoHyphens/>
        <w:snapToGrid w:val="0"/>
        <w:spacing w:line="520"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w:t>
      </w:r>
      <w:r>
        <w:rPr>
          <w:rFonts w:eastAsia="方正仿宋_GBK" w:hint="eastAsia"/>
          <w:sz w:val="32"/>
          <w:szCs w:val="32"/>
        </w:rPr>
        <w:lastRenderedPageBreak/>
        <w:t>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701B0F" w:rsidRDefault="00701B0F" w:rsidP="00701B0F">
      <w:pPr>
        <w:suppressAutoHyphens/>
        <w:snapToGrid w:val="0"/>
        <w:spacing w:line="520" w:lineRule="exact"/>
        <w:ind w:firstLineChars="200" w:firstLine="640"/>
        <w:rPr>
          <w:rFonts w:eastAsia="方正仿宋_GBK" w:hint="eastAsia"/>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701B0F" w:rsidRDefault="00701B0F" w:rsidP="00701B0F">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℃）、干咳等症状的考生，考试当天如症状未消失，除须本人“苏康码”为绿码外，还须提供考试前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701B0F" w:rsidRDefault="00701B0F" w:rsidP="00701B0F">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701B0F" w:rsidRDefault="00701B0F" w:rsidP="00701B0F">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．不能现场出示本人当日“苏康码”绿码的；</w:t>
      </w:r>
    </w:p>
    <w:p w:rsidR="00701B0F" w:rsidRDefault="00701B0F" w:rsidP="00701B0F">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701B0F" w:rsidRDefault="00701B0F" w:rsidP="00701B0F">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701B0F" w:rsidRDefault="00701B0F" w:rsidP="00701B0F">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℃，且不能提供考试前</w:t>
      </w:r>
      <w:r>
        <w:rPr>
          <w:rFonts w:eastAsia="方正仿宋_GBK"/>
          <w:sz w:val="32"/>
          <w:szCs w:val="32"/>
        </w:rPr>
        <w:t>7</w:t>
      </w:r>
      <w:r>
        <w:rPr>
          <w:rFonts w:eastAsia="方正仿宋_GBK" w:hint="eastAsia"/>
          <w:sz w:val="32"/>
          <w:szCs w:val="32"/>
        </w:rPr>
        <w:t>天内新冠病毒核酸检测阴性证明的。</w:t>
      </w:r>
    </w:p>
    <w:p w:rsidR="00701B0F" w:rsidRDefault="00701B0F" w:rsidP="00701B0F">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lastRenderedPageBreak/>
        <w:t>四、</w:t>
      </w:r>
      <w:r>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701B0F" w:rsidRDefault="00701B0F" w:rsidP="00701B0F">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701B0F" w:rsidRDefault="00701B0F" w:rsidP="00701B0F">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701B0F" w:rsidRDefault="00701B0F" w:rsidP="00701B0F">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701B0F" w:rsidRDefault="00701B0F" w:rsidP="00701B0F">
      <w:pPr>
        <w:suppressAutoHyphens/>
        <w:snapToGrid w:val="0"/>
        <w:spacing w:line="520" w:lineRule="exact"/>
        <w:ind w:left="1760" w:hangingChars="550" w:hanging="1760"/>
        <w:rPr>
          <w:rFonts w:eastAsia="方正仿宋_GBK"/>
          <w:bCs/>
          <w:kern w:val="0"/>
          <w:sz w:val="32"/>
          <w:szCs w:val="32"/>
        </w:rPr>
      </w:pPr>
    </w:p>
    <w:p w:rsidR="00701B0F" w:rsidRDefault="00701B0F" w:rsidP="00701B0F">
      <w:pPr>
        <w:suppressAutoHyphens/>
        <w:snapToGrid w:val="0"/>
        <w:spacing w:line="520" w:lineRule="exact"/>
        <w:rPr>
          <w:rFonts w:eastAsia="方正仿宋_GBK"/>
          <w:bCs/>
          <w:kern w:val="0"/>
          <w:sz w:val="32"/>
          <w:szCs w:val="32"/>
        </w:rPr>
      </w:pPr>
      <w:bookmarkStart w:id="0" w:name="_GoBack"/>
      <w:bookmarkEnd w:id="0"/>
    </w:p>
    <w:p w:rsidR="00701B0F" w:rsidRDefault="00701B0F" w:rsidP="00701B0F">
      <w:pPr>
        <w:suppressAutoHyphens/>
        <w:snapToGrid w:val="0"/>
        <w:spacing w:line="520" w:lineRule="exact"/>
        <w:rPr>
          <w:rFonts w:eastAsia="方正仿宋_GBK" w:hint="eastAsia"/>
          <w:bCs/>
          <w:kern w:val="0"/>
          <w:sz w:val="32"/>
          <w:szCs w:val="32"/>
        </w:rPr>
      </w:pPr>
      <w:r>
        <w:rPr>
          <w:rFonts w:eastAsia="方正仿宋_GBK"/>
          <w:bCs/>
          <w:kern w:val="0"/>
          <w:sz w:val="32"/>
          <w:szCs w:val="32"/>
        </w:rPr>
        <w:t xml:space="preserve">                           </w:t>
      </w:r>
      <w:r>
        <w:rPr>
          <w:rFonts w:eastAsia="方正仿宋_GBK" w:hint="eastAsia"/>
          <w:bCs/>
          <w:kern w:val="0"/>
          <w:sz w:val="32"/>
          <w:szCs w:val="32"/>
        </w:rPr>
        <w:t>苏州市人大常委会办公室</w:t>
      </w:r>
    </w:p>
    <w:p w:rsidR="00701B0F" w:rsidRDefault="00701B0F" w:rsidP="00701B0F">
      <w:pPr>
        <w:suppressAutoHyphens/>
        <w:snapToGrid w:val="0"/>
        <w:spacing w:line="520" w:lineRule="exact"/>
        <w:rPr>
          <w:rFonts w:ascii="仿宋_GB2312" w:eastAsia="仿宋_GB2312"/>
          <w:bCs/>
          <w:kern w:val="0"/>
          <w:sz w:val="32"/>
          <w:szCs w:val="32"/>
        </w:rPr>
      </w:pPr>
      <w:r>
        <w:rPr>
          <w:rFonts w:eastAsia="方正仿宋_GBK"/>
          <w:bCs/>
          <w:kern w:val="0"/>
          <w:sz w:val="32"/>
          <w:szCs w:val="32"/>
        </w:rPr>
        <w:t xml:space="preserve">                         </w:t>
      </w:r>
      <w:r>
        <w:rPr>
          <w:rFonts w:eastAsia="方正仿宋_GBK" w:hint="eastAsia"/>
          <w:bCs/>
          <w:kern w:val="0"/>
          <w:sz w:val="32"/>
          <w:szCs w:val="32"/>
        </w:rPr>
        <w:t xml:space="preserve">　　</w:t>
      </w:r>
      <w:r>
        <w:rPr>
          <w:rFonts w:ascii="仿宋_GB2312" w:eastAsia="仿宋_GB2312" w:hint="eastAsia"/>
          <w:bCs/>
          <w:kern w:val="0"/>
          <w:sz w:val="32"/>
          <w:szCs w:val="32"/>
        </w:rPr>
        <w:t>2021年</w:t>
      </w:r>
      <w:r>
        <w:rPr>
          <w:rFonts w:ascii="仿宋_GB2312" w:eastAsia="仿宋_GB2312" w:hint="eastAsia"/>
          <w:sz w:val="32"/>
          <w:szCs w:val="32"/>
        </w:rPr>
        <w:t>8</w:t>
      </w:r>
      <w:r>
        <w:rPr>
          <w:rFonts w:ascii="仿宋_GB2312" w:eastAsia="仿宋_GB2312" w:hint="eastAsia"/>
          <w:bCs/>
          <w:kern w:val="0"/>
          <w:sz w:val="32"/>
          <w:szCs w:val="32"/>
        </w:rPr>
        <w:t>月</w:t>
      </w:r>
      <w:r>
        <w:rPr>
          <w:rFonts w:ascii="仿宋_GB2312" w:eastAsia="仿宋_GB2312" w:hint="eastAsia"/>
          <w:sz w:val="32"/>
          <w:szCs w:val="32"/>
        </w:rPr>
        <w:t>4</w:t>
      </w:r>
      <w:r>
        <w:rPr>
          <w:rFonts w:ascii="仿宋_GB2312" w:eastAsia="仿宋_GB2312" w:hint="eastAsia"/>
          <w:bCs/>
          <w:kern w:val="0"/>
          <w:sz w:val="32"/>
          <w:szCs w:val="32"/>
        </w:rPr>
        <w:t>日</w:t>
      </w:r>
    </w:p>
    <w:p w:rsidR="009971AE" w:rsidRDefault="009971AE"/>
    <w:sectPr w:rsidR="009971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166" w:rsidRDefault="008A7166" w:rsidP="00701B0F">
      <w:r>
        <w:separator/>
      </w:r>
    </w:p>
  </w:endnote>
  <w:endnote w:type="continuationSeparator" w:id="0">
    <w:p w:rsidR="008A7166" w:rsidRDefault="008A7166" w:rsidP="0070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166" w:rsidRDefault="008A7166" w:rsidP="00701B0F">
      <w:r>
        <w:separator/>
      </w:r>
    </w:p>
  </w:footnote>
  <w:footnote w:type="continuationSeparator" w:id="0">
    <w:p w:rsidR="008A7166" w:rsidRDefault="008A7166" w:rsidP="0070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CE"/>
    <w:rsid w:val="00701B0F"/>
    <w:rsid w:val="008A7166"/>
    <w:rsid w:val="009971AE"/>
    <w:rsid w:val="00AD7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61AB1-0AEB-470F-AF71-93F94856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B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1B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1B0F"/>
    <w:rPr>
      <w:sz w:val="18"/>
      <w:szCs w:val="18"/>
    </w:rPr>
  </w:style>
  <w:style w:type="paragraph" w:styleId="a4">
    <w:name w:val="footer"/>
    <w:basedOn w:val="a"/>
    <w:link w:val="Char0"/>
    <w:uiPriority w:val="99"/>
    <w:unhideWhenUsed/>
    <w:rsid w:val="00701B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1B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2021-08-06T08:23:00Z</dcterms:created>
  <dcterms:modified xsi:type="dcterms:W3CDTF">2021-08-06T08:24:00Z</dcterms:modified>
</cp:coreProperties>
</file>