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附件一</w:t>
      </w:r>
    </w:p>
    <w:p>
      <w:pPr>
        <w:jc w:val="center"/>
        <w:rPr>
          <w:rFonts w:ascii="黑体" w:hAnsi="宋体" w:eastAsia="黑体" w:cs="Arial"/>
          <w:color w:val="00000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2021年苏州博物馆</w:t>
      </w:r>
      <w:r>
        <w:rPr>
          <w:rFonts w:hint="eastAsia" w:ascii="黑体" w:hAnsi="宋体" w:eastAsia="黑体" w:cs="Arial"/>
          <w:color w:val="000000"/>
          <w:sz w:val="32"/>
          <w:szCs w:val="32"/>
        </w:rPr>
        <w:t>招聘工作人员岗位简介表</w:t>
      </w:r>
    </w:p>
    <w:bookmarkEnd w:id="0"/>
    <w:tbl>
      <w:tblPr>
        <w:tblStyle w:val="2"/>
        <w:tblpPr w:leftFromText="180" w:rightFromText="180" w:vertAnchor="text" w:horzAnchor="page" w:tblpX="1349" w:tblpY="1123"/>
        <w:tblOverlap w:val="never"/>
        <w:tblW w:w="5401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1270"/>
        <w:gridCol w:w="1614"/>
        <w:gridCol w:w="426"/>
        <w:gridCol w:w="808"/>
        <w:gridCol w:w="2151"/>
        <w:gridCol w:w="2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LrV"/>
            <w:vAlign w:val="center"/>
          </w:tcPr>
          <w:p>
            <w:pPr>
              <w:autoSpaceDE w:val="0"/>
              <w:spacing w:line="500" w:lineRule="exact"/>
              <w:ind w:left="895" w:right="113" w:hanging="1022" w:hangingChars="426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6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500" w:lineRule="exact"/>
              <w:ind w:left="204" w:hanging="4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招聘岗位名称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LrV"/>
            <w:vAlign w:val="center"/>
          </w:tcPr>
          <w:p>
            <w:pPr>
              <w:spacing w:line="500" w:lineRule="exact"/>
              <w:ind w:left="113" w:right="113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岗位简介</w:t>
            </w:r>
          </w:p>
        </w:tc>
        <w:tc>
          <w:tcPr>
            <w:tcW w:w="2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extDirection w:val="tbLrV"/>
            <w:vAlign w:val="center"/>
          </w:tcPr>
          <w:p>
            <w:pPr>
              <w:autoSpaceDE w:val="0"/>
              <w:spacing w:line="500" w:lineRule="exact"/>
              <w:ind w:left="895" w:right="113" w:hanging="1022" w:hangingChars="426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招聘人数</w:t>
            </w:r>
          </w:p>
        </w:tc>
        <w:tc>
          <w:tcPr>
            <w:tcW w:w="4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extDirection w:val="tbLrV"/>
            <w:vAlign w:val="center"/>
          </w:tcPr>
          <w:p>
            <w:pPr>
              <w:autoSpaceDE w:val="0"/>
              <w:spacing w:line="500" w:lineRule="exact"/>
              <w:ind w:left="624" w:right="113" w:hanging="712" w:hangingChars="297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11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500" w:lineRule="exact"/>
              <w:ind w:left="624" w:hanging="712" w:hangingChars="297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3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extDirection w:val="tbLrV"/>
            <w:vAlign w:val="center"/>
          </w:tcPr>
          <w:p>
            <w:pPr>
              <w:autoSpaceDE w:val="0"/>
              <w:spacing w:line="500" w:lineRule="exact"/>
              <w:ind w:left="624" w:right="113" w:hanging="712" w:hangingChars="297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500" w:lineRule="exact"/>
              <w:ind w:left="4" w:hanging="4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6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中文讲解员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苏州通史厅、苏作工艺厅、国际合作馆和临展厅讲解导览。</w:t>
            </w:r>
          </w:p>
        </w:tc>
        <w:tc>
          <w:tcPr>
            <w:tcW w:w="2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14</w:t>
            </w:r>
          </w:p>
        </w:tc>
        <w:tc>
          <w:tcPr>
            <w:tcW w:w="4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本科及以上学历</w:t>
            </w:r>
          </w:p>
        </w:tc>
        <w:tc>
          <w:tcPr>
            <w:tcW w:w="11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具备汉语言文学、新闻学、传播学、历史学、考古学或文物与博物馆学等相关专业学历证书</w:t>
            </w:r>
          </w:p>
        </w:tc>
        <w:tc>
          <w:tcPr>
            <w:tcW w:w="13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周岁及以下女性身高1米60以上；男性身高1米75以上。持有普通话二级甲等及以上证书优先。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500" w:lineRule="exact"/>
              <w:ind w:left="4" w:hanging="4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6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英文讲解员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苏州通史厅、苏作工艺厅、国际合作馆和临展厅讲解导览。</w:t>
            </w:r>
          </w:p>
        </w:tc>
        <w:tc>
          <w:tcPr>
            <w:tcW w:w="2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4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本科及以上学历</w:t>
            </w:r>
          </w:p>
        </w:tc>
        <w:tc>
          <w:tcPr>
            <w:tcW w:w="11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具备英语类等相关专业学位证书，持有英语专业八级及以上证书或取得雅思考试6.5分或托福考试90分及以上的专业不限</w:t>
            </w:r>
          </w:p>
        </w:tc>
        <w:tc>
          <w:tcPr>
            <w:tcW w:w="13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周岁及以下，女性身高1米60以上；男性身高1米75以上。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500" w:lineRule="exact"/>
              <w:ind w:left="4" w:hanging="4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689" w:type="pct"/>
            <w:tcBorders>
              <w:top w:val="single" w:color="000000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咨询服务人员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负责观众咨询、物品寄存、语音导览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机等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设备租赁。</w:t>
            </w:r>
          </w:p>
        </w:tc>
        <w:tc>
          <w:tcPr>
            <w:tcW w:w="231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12</w:t>
            </w:r>
          </w:p>
        </w:tc>
        <w:tc>
          <w:tcPr>
            <w:tcW w:w="438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本科及以上学历</w:t>
            </w:r>
          </w:p>
        </w:tc>
        <w:tc>
          <w:tcPr>
            <w:tcW w:w="1168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专业不限</w:t>
            </w:r>
          </w:p>
        </w:tc>
        <w:tc>
          <w:tcPr>
            <w:tcW w:w="1352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35周岁以下，持有普通话二级甲等及以上证书优先。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500" w:lineRule="exact"/>
              <w:ind w:left="4" w:hanging="4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689" w:type="pct"/>
            <w:tcBorders>
              <w:top w:val="single" w:color="000000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教育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引导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员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负责探索体验馆开放运行，分众化教育体系的设计与实施。</w:t>
            </w:r>
          </w:p>
        </w:tc>
        <w:tc>
          <w:tcPr>
            <w:tcW w:w="231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4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本科及以上学历</w:t>
            </w:r>
          </w:p>
        </w:tc>
        <w:tc>
          <w:tcPr>
            <w:tcW w:w="11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具备汉语言文学、新闻学、传播学、文物与博物馆学、考古学、历史学、艺术学、美术学、绘画、教育学或动物学等相关专业学位证书</w:t>
            </w:r>
          </w:p>
        </w:tc>
        <w:tc>
          <w:tcPr>
            <w:tcW w:w="13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周岁以下，具有良好的专业知识背景和研究能力；熟练掌握一门外语和计算机操作能力，能独立完成教育活动的实施。持有普通话二级甲等以上证书优先。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500" w:lineRule="exact"/>
              <w:ind w:left="4" w:hanging="4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6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网络工程师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负责IT设备、应用系统的正常运行，负责网络设施的正常运转及网络信息安全。</w:t>
            </w:r>
          </w:p>
        </w:tc>
        <w:tc>
          <w:tcPr>
            <w:tcW w:w="2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4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本科及以上学历</w:t>
            </w:r>
          </w:p>
        </w:tc>
        <w:tc>
          <w:tcPr>
            <w:tcW w:w="11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具备计算机网络技术等相关专业学位证书；</w:t>
            </w:r>
          </w:p>
        </w:tc>
        <w:tc>
          <w:tcPr>
            <w:tcW w:w="13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周岁以下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具有多年网络维护技术支持经验；熟悉TCP/IP协议，路由器，网络交换机，防火墙等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500" w:lineRule="exact"/>
              <w:ind w:left="4" w:hanging="4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6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技术支持工程师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负责IT设备、应用系统的正常运行，负责网络设施的正常运转及网络信息安全。</w:t>
            </w:r>
          </w:p>
        </w:tc>
        <w:tc>
          <w:tcPr>
            <w:tcW w:w="2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4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本科及以上学历</w:t>
            </w:r>
          </w:p>
        </w:tc>
        <w:tc>
          <w:tcPr>
            <w:tcW w:w="11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具备计算机网络技术等相关专业学位证书；</w:t>
            </w:r>
          </w:p>
        </w:tc>
        <w:tc>
          <w:tcPr>
            <w:tcW w:w="13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周岁以下，具有多年IT技术支持经验；熟悉Windows操作系统和维护。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500" w:lineRule="exact"/>
              <w:ind w:left="4" w:hanging="4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6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展陈设计师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基本陈列及临时展览的设计和策划。</w:t>
            </w:r>
          </w:p>
        </w:tc>
        <w:tc>
          <w:tcPr>
            <w:tcW w:w="2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4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大专及以上学历</w:t>
            </w:r>
          </w:p>
        </w:tc>
        <w:tc>
          <w:tcPr>
            <w:tcW w:w="11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具备视觉传达、陈列展示或环境艺术等相关专业学位证书；</w:t>
            </w:r>
          </w:p>
        </w:tc>
        <w:tc>
          <w:tcPr>
            <w:tcW w:w="13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35周岁及以下，男士优先。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具有扎实的美术功底与良好的审美能力，能够熟练操作平面或三维设计类专业软件；需提交过往相关设计作品集（内容以陈列展示、平面视觉设计案例为主）。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500" w:lineRule="exact"/>
              <w:ind w:hanging="3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6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监控值班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人员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负责馆内监控室值班工作，安排人员24小时轮岗值班，不得擅自脱岗。</w:t>
            </w:r>
          </w:p>
        </w:tc>
        <w:tc>
          <w:tcPr>
            <w:tcW w:w="2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</w:t>
            </w:r>
          </w:p>
        </w:tc>
        <w:tc>
          <w:tcPr>
            <w:tcW w:w="4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不限</w:t>
            </w:r>
          </w:p>
        </w:tc>
        <w:tc>
          <w:tcPr>
            <w:tcW w:w="11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不限</w:t>
            </w:r>
          </w:p>
        </w:tc>
        <w:tc>
          <w:tcPr>
            <w:tcW w:w="13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50周岁及以下，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男士及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苏州市区户籍优先。工作认真、责任心强，能够熟练、正确操作监控设备，做好监控值班工作。</w:t>
            </w:r>
          </w:p>
        </w:tc>
      </w:tr>
    </w:tbl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274A2"/>
    <w:rsid w:val="5FC2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2021-08-05T06:27:00Z</dcterms:created>
  <dc:creator>Jill</dc:creator>
  <cp:lastModifiedBy>Jill</cp:lastModifiedBy>
  <dcterms:modified xsi:type="dcterms:W3CDTF">2021-08-05T06:31:11Z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470B1EB658E64DDA9574C78572945407</vt:lpwstr>
  </property>
</Properties>
</file>