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ascii="方正楷体_GBK" w:hAnsi="仿宋" w:eastAsia="方正楷体_GBK"/>
          <w:snapToGrid w:val="0"/>
          <w:sz w:val="32"/>
          <w:szCs w:val="32"/>
        </w:rPr>
        <w:t>1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</w:rPr>
        <w:t>河东区汤头街道办事处公开招聘劳务派遣人员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注：“入党年月”栏是非中共党员的填写党派名称及加入时间。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D556D"/>
    <w:rsid w:val="1DF52D22"/>
    <w:rsid w:val="79A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2021-07-28T06:49:00Z</dcterms:created>
  <dc:creator>l</dc:creator>
  <cp:lastModifiedBy>l</cp:lastModifiedBy>
  <dcterms:modified xsi:type="dcterms:W3CDTF">2021-07-28T06:50:18Z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840E133BB4394045B4E088069CE80543</vt:lpwstr>
  </property>
</Properties>
</file>