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190" w:lineRule="atLeas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附件：</w:t>
      </w:r>
    </w:p>
    <w:p>
      <w:pPr>
        <w:widowControl/>
        <w:shd w:val="clear" w:color="auto" w:fill="FFFFFF"/>
        <w:spacing w:line="19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忻城县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  <w:lang w:eastAsia="zh-CN"/>
        </w:rPr>
        <w:t>残疾人联合会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  <w:lang w:eastAsia="zh-CN"/>
        </w:rPr>
        <w:t>编外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44"/>
        </w:rPr>
        <w:t>人员报名登记表</w:t>
      </w:r>
    </w:p>
    <w:tbl>
      <w:tblPr>
        <w:tblStyle w:val="4"/>
        <w:tblpPr w:leftFromText="180" w:rightFromText="180" w:vertAnchor="text" w:horzAnchor="page" w:tblpX="1482" w:tblpY="236"/>
        <w:tblOverlap w:val="never"/>
        <w:tblW w:w="9149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2"/>
        <w:gridCol w:w="1455"/>
        <w:gridCol w:w="990"/>
        <w:gridCol w:w="1603"/>
        <w:gridCol w:w="900"/>
        <w:gridCol w:w="602"/>
        <w:gridCol w:w="838"/>
        <w:gridCol w:w="19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  年月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93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两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  状况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时间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取得资格证书</w:t>
            </w: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婚姻 状况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有何专长</w:t>
            </w:r>
          </w:p>
        </w:tc>
        <w:tc>
          <w:tcPr>
            <w:tcW w:w="25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   时间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83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   时间</w:t>
            </w:r>
          </w:p>
        </w:tc>
        <w:tc>
          <w:tcPr>
            <w:tcW w:w="1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住址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3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</w:rPr>
            </w:pP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办公室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审 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 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9" w:firstLineChars="2583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     月  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领导审查意见</w:t>
            </w:r>
          </w:p>
        </w:tc>
        <w:tc>
          <w:tcPr>
            <w:tcW w:w="83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6196" w:firstLineChars="2582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     月     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sz w:val="30"/>
          <w:szCs w:val="30"/>
        </w:rPr>
        <w:t>注：简历从高中起填写。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9550E"/>
    <w:rsid w:val="196B2171"/>
    <w:rsid w:val="4A7F57BF"/>
    <w:rsid w:val="4CCD49CD"/>
    <w:rsid w:val="4CCE2F4C"/>
    <w:rsid w:val="4DA42B26"/>
    <w:rsid w:val="4ED9550E"/>
    <w:rsid w:val="60F5214A"/>
    <w:rsid w:val="6F54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2021-01-03T07:54:00Z</dcterms:created>
  <dc:creator>一只小酷点、</dc:creator>
  <cp:lastModifiedBy>忻城县党政机关</cp:lastModifiedBy>
  <dcterms:modified xsi:type="dcterms:W3CDTF">2021-07-21T14:44:32Z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